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96" w:rsidRPr="00D8620E" w:rsidRDefault="00392A7B">
      <w:pPr>
        <w:rPr>
          <w:b/>
          <w:sz w:val="52"/>
          <w:szCs w:val="52"/>
        </w:rPr>
      </w:pPr>
      <w:r w:rsidRPr="00D8620E">
        <w:rPr>
          <w:b/>
          <w:sz w:val="52"/>
          <w:szCs w:val="52"/>
        </w:rPr>
        <w:t>Diabetes e Saúde Ocular</w:t>
      </w:r>
    </w:p>
    <w:p w:rsidR="00392A7B" w:rsidRDefault="009E2836">
      <w:r>
        <w:rPr>
          <w:noProof/>
          <w:lang w:eastAsia="pt-BR"/>
        </w:rPr>
        <w:drawing>
          <wp:inline distT="0" distB="0" distL="0" distR="0">
            <wp:extent cx="1903730" cy="711835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3E7C11">
        <w:t xml:space="preserve">                 </w:t>
      </w:r>
      <w:r>
        <w:t xml:space="preserve"> </w:t>
      </w:r>
      <w:r>
        <w:rPr>
          <w:noProof/>
          <w:lang w:eastAsia="pt-BR"/>
        </w:rPr>
        <w:drawing>
          <wp:inline distT="0" distB="0" distL="0" distR="0">
            <wp:extent cx="2419109" cy="665438"/>
            <wp:effectExtent l="0" t="0" r="635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63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3BC" w:rsidRDefault="007B53BC"/>
    <w:p w:rsidR="00392A7B" w:rsidRPr="007B53BC" w:rsidRDefault="00392A7B">
      <w:pPr>
        <w:rPr>
          <w:b/>
          <w:sz w:val="24"/>
          <w:szCs w:val="24"/>
        </w:rPr>
      </w:pPr>
      <w:r w:rsidRPr="007B53BC">
        <w:rPr>
          <w:b/>
          <w:sz w:val="24"/>
          <w:szCs w:val="24"/>
        </w:rPr>
        <w:t>Um Guia para os Profissionais de Saúde</w:t>
      </w:r>
      <w:bookmarkStart w:id="0" w:name="_GoBack"/>
      <w:bookmarkEnd w:id="0"/>
    </w:p>
    <w:p w:rsidR="00392A7B" w:rsidRDefault="00392A7B"/>
    <w:p w:rsidR="00392A7B" w:rsidRDefault="00392A7B" w:rsidP="00973B9C">
      <w:pPr>
        <w:spacing w:after="120"/>
      </w:pPr>
      <w:r>
        <w:t>A retinopatia diabética afeta a 1/3 das pessoas com Diabetes e é a causa principal da perda de visão em adultos em idade laboral.</w:t>
      </w:r>
    </w:p>
    <w:p w:rsidR="00392A7B" w:rsidRDefault="00392A7B" w:rsidP="00973B9C">
      <w:pPr>
        <w:spacing w:after="120"/>
      </w:pPr>
      <w:r>
        <w:t xml:space="preserve">Um bom controle da glicemia, da pressão alta e dos </w:t>
      </w:r>
      <w:proofErr w:type="spellStart"/>
      <w:r>
        <w:t>lípides</w:t>
      </w:r>
      <w:proofErr w:type="spellEnd"/>
      <w:r>
        <w:t xml:space="preserve"> reduzirá a</w:t>
      </w:r>
      <w:r w:rsidR="00B727A2">
        <w:t xml:space="preserve"> incidência da doença do olho, </w:t>
      </w:r>
      <w:r>
        <w:t>da perda de v</w:t>
      </w:r>
      <w:r w:rsidR="00B727A2">
        <w:t xml:space="preserve">isão e também aumentará a qualidade de vida. </w:t>
      </w:r>
    </w:p>
    <w:p w:rsidR="00392A7B" w:rsidRDefault="00B727A2" w:rsidP="00973B9C">
      <w:pPr>
        <w:spacing w:after="120"/>
      </w:pPr>
      <w:r>
        <w:t xml:space="preserve">Um tratamento em tempo adequado </w:t>
      </w:r>
      <w:r w:rsidR="00392A7B">
        <w:t>pode prevenir a perda de visão associada ao Diabetes e</w:t>
      </w:r>
      <w:proofErr w:type="gramStart"/>
      <w:r w:rsidR="00392A7B">
        <w:t xml:space="preserve"> portanto</w:t>
      </w:r>
      <w:proofErr w:type="gramEnd"/>
      <w:r w:rsidR="00392A7B">
        <w:t xml:space="preserve"> os exames regulares dos olhos são essenciais para quem tem Diabetes</w:t>
      </w:r>
      <w:r w:rsidR="00462C30">
        <w:t>.</w:t>
      </w:r>
    </w:p>
    <w:p w:rsidR="00462C30" w:rsidRDefault="00462C30" w:rsidP="00973B9C">
      <w:pPr>
        <w:spacing w:after="120"/>
      </w:pPr>
      <w:r>
        <w:t>Este guia enfoca a necessidade</w:t>
      </w:r>
      <w:r w:rsidR="0052602A">
        <w:t xml:space="preserve"> de equipes de saúde para </w:t>
      </w:r>
      <w:r>
        <w:t>o problema ocular no paciente com Diabetes e</w:t>
      </w:r>
      <w:proofErr w:type="gramStart"/>
      <w:r w:rsidR="0052602A">
        <w:t xml:space="preserve"> portanto</w:t>
      </w:r>
      <w:proofErr w:type="gramEnd"/>
      <w:r w:rsidR="0052602A">
        <w:t xml:space="preserve"> é necessário </w:t>
      </w:r>
      <w:r>
        <w:t xml:space="preserve">endocrinologistas, médicos da atenção primária e todos que </w:t>
      </w:r>
      <w:r w:rsidR="0052602A">
        <w:t>trabalham</w:t>
      </w:r>
      <w:r>
        <w:t xml:space="preserve"> com a atenção às pessoas com Diabetes.</w:t>
      </w:r>
    </w:p>
    <w:p w:rsidR="00462C30" w:rsidRDefault="00462C30" w:rsidP="00973B9C">
      <w:pPr>
        <w:spacing w:after="120"/>
      </w:pPr>
      <w:r>
        <w:t>O propósito deste documento é mostrar aos profissionais da saúde o aumento da prevalência das doenças ocular</w:t>
      </w:r>
      <w:r w:rsidR="00187E26">
        <w:t>es relacionadas com o Diabetes,</w:t>
      </w:r>
      <w:r>
        <w:t xml:space="preserve"> mostrar</w:t>
      </w:r>
      <w:r w:rsidR="000D202D">
        <w:t xml:space="preserve"> seu importante papel e as medidas que podem ser tomadas para enfrentar o problema.</w:t>
      </w:r>
    </w:p>
    <w:p w:rsidR="000D202D" w:rsidRDefault="000D202D" w:rsidP="00973B9C">
      <w:pPr>
        <w:spacing w:after="120"/>
      </w:pPr>
      <w:proofErr w:type="gramStart"/>
      <w:r>
        <w:t>Na medida que</w:t>
      </w:r>
      <w:proofErr w:type="gramEnd"/>
      <w:r>
        <w:t xml:space="preserve"> a incidência do Diabetes aumenta no mundo, o mesmo ocorre com suas complicações, inclusive </w:t>
      </w:r>
      <w:r w:rsidR="00187E26">
        <w:t>nos</w:t>
      </w:r>
      <w:r>
        <w:t xml:space="preserve"> olho</w:t>
      </w:r>
      <w:r w:rsidR="00187E26">
        <w:t>s</w:t>
      </w:r>
      <w:r>
        <w:t xml:space="preserve">. Embora </w:t>
      </w:r>
      <w:r w:rsidR="007B53BC">
        <w:t>a retinopatia seja a única condi</w:t>
      </w:r>
      <w:r>
        <w:t>ção</w:t>
      </w:r>
      <w:r w:rsidR="00F63C54">
        <w:t xml:space="preserve"> </w:t>
      </w:r>
      <w:r w:rsidR="00484748">
        <w:t>direta</w:t>
      </w:r>
      <w:r>
        <w:t xml:space="preserve"> causada pel</w:t>
      </w:r>
      <w:r w:rsidR="00484748">
        <w:t xml:space="preserve">o Diabetes, </w:t>
      </w:r>
      <w:r>
        <w:t>outros problemas do olho como as cataratas, o glaucoma</w:t>
      </w:r>
      <w:r w:rsidR="003D5EB8">
        <w:t>, a perda do</w:t>
      </w:r>
      <w:r w:rsidR="00484748">
        <w:t xml:space="preserve"> enfoque visual e a visão dupla estão relacionada</w:t>
      </w:r>
      <w:r w:rsidR="0068787F">
        <w:t>s</w:t>
      </w:r>
      <w:r w:rsidR="00484748">
        <w:t xml:space="preserve"> </w:t>
      </w:r>
      <w:proofErr w:type="gramStart"/>
      <w:r w:rsidR="00484748">
        <w:t>a</w:t>
      </w:r>
      <w:proofErr w:type="gramEnd"/>
      <w:r w:rsidR="00484748">
        <w:t xml:space="preserve"> doença.</w:t>
      </w:r>
    </w:p>
    <w:p w:rsidR="003D5EB8" w:rsidRDefault="003D5EB8" w:rsidP="00973B9C">
      <w:pPr>
        <w:spacing w:after="120"/>
      </w:pPr>
      <w:r>
        <w:t>Embora evitável</w:t>
      </w:r>
      <w:r w:rsidR="00484748">
        <w:t>,</w:t>
      </w:r>
      <w:r>
        <w:t xml:space="preserve"> a retinopatia</w:t>
      </w:r>
      <w:r w:rsidR="00484748">
        <w:t xml:space="preserve"> é uma das principais causas de</w:t>
      </w:r>
      <w:r w:rsidR="00777287">
        <w:t xml:space="preserve"> cegueira, com frequência o problema é assintomático em suas primeiras etapas</w:t>
      </w:r>
      <w:r w:rsidR="00DC2B41">
        <w:t>,</w:t>
      </w:r>
      <w:proofErr w:type="gramStart"/>
      <w:r w:rsidR="00F63C54">
        <w:t xml:space="preserve"> </w:t>
      </w:r>
      <w:r w:rsidR="00777287">
        <w:t xml:space="preserve"> </w:t>
      </w:r>
      <w:proofErr w:type="gramEnd"/>
      <w:r w:rsidR="00777287">
        <w:t>os exames são a única maneira de determinar a condição da retina e tomar a atitude mais apropriada.</w:t>
      </w:r>
    </w:p>
    <w:p w:rsidR="00777287" w:rsidRDefault="00777287" w:rsidP="00973B9C">
      <w:pPr>
        <w:spacing w:after="120"/>
      </w:pPr>
      <w:r>
        <w:t>O cuidadoso controle do Diabetes e a detecção precoce da doenç</w:t>
      </w:r>
      <w:r w:rsidR="00DC2B41">
        <w:t>a ocular podem ajudar a evitar</w:t>
      </w:r>
      <w:r>
        <w:t xml:space="preserve"> a perda visual e a cegueira, ambas custosas e debilitantes.</w:t>
      </w:r>
    </w:p>
    <w:p w:rsidR="00777287" w:rsidRDefault="00777287" w:rsidP="00973B9C">
      <w:pPr>
        <w:spacing w:after="120"/>
      </w:pPr>
      <w:r>
        <w:t>Os médicos da atenção primária tem um papel essencial em todas as etapas para o bom controle</w:t>
      </w:r>
      <w:r w:rsidR="00EB5914">
        <w:t xml:space="preserve"> da saúde ocular, facilitando o diagnóstico</w:t>
      </w:r>
      <w:r w:rsidR="00A525D9">
        <w:t xml:space="preserve"> precoce e o manejo oportuno da doença do olho diabético.</w:t>
      </w:r>
    </w:p>
    <w:p w:rsidR="00A525D9" w:rsidRDefault="00A525D9" w:rsidP="00973B9C">
      <w:pPr>
        <w:spacing w:after="120"/>
      </w:pPr>
      <w:r>
        <w:t>Muitas pessoas tanto portadoras de Diabetes quanto profissionais de saúde desconhecem</w:t>
      </w:r>
      <w:r w:rsidR="009D5C1B">
        <w:t xml:space="preserve"> a necessidade dos exames regulares do olho, </w:t>
      </w:r>
      <w:r w:rsidR="002D2155">
        <w:t>mas são</w:t>
      </w:r>
      <w:r w:rsidR="009D5C1B">
        <w:t xml:space="preserve"> os profissionais da atenção primária </w:t>
      </w:r>
      <w:r w:rsidR="002D2155">
        <w:t xml:space="preserve">que </w:t>
      </w:r>
      <w:r w:rsidR="009D5C1B">
        <w:t>tem mais probabilidade de detectar, educar e apoiar o controle da doença do olho diabético.</w:t>
      </w:r>
    </w:p>
    <w:p w:rsidR="009D5C1B" w:rsidRDefault="00794660" w:rsidP="00973B9C">
      <w:pPr>
        <w:spacing w:after="120"/>
      </w:pPr>
      <w:r>
        <w:t>Os oftalmologistas também tem um papel importante, no entanto geralmente já recebem o pac</w:t>
      </w:r>
      <w:r w:rsidR="00A5655C">
        <w:t>iente tardiamente e raramente podem prevenir a perda de visão.</w:t>
      </w:r>
    </w:p>
    <w:p w:rsidR="00794660" w:rsidRDefault="00794660" w:rsidP="00973B9C">
      <w:pPr>
        <w:spacing w:after="120"/>
      </w:pPr>
      <w:r>
        <w:lastRenderedPageBreak/>
        <w:t>As principais ações dos profissionais sanitários para o controle</w:t>
      </w:r>
      <w:r w:rsidR="00A83E94">
        <w:t xml:space="preserve"> da saúde ocular nos portadores de Diabetes incluem:</w:t>
      </w:r>
    </w:p>
    <w:p w:rsidR="00A83E94" w:rsidRDefault="00A83E94" w:rsidP="00973B9C">
      <w:pPr>
        <w:spacing w:after="120"/>
      </w:pPr>
      <w:r>
        <w:t>- Assegurar-se que a pessoa com Diabetes</w:t>
      </w:r>
      <w:r w:rsidR="005D3570">
        <w:t xml:space="preserve"> faça exames oculares regularmente e tratamento </w:t>
      </w:r>
      <w:proofErr w:type="gramStart"/>
      <w:r w:rsidR="005D3570">
        <w:t>à</w:t>
      </w:r>
      <w:proofErr w:type="gramEnd"/>
      <w:r w:rsidR="005D3570">
        <w:t xml:space="preserve"> tempo.</w:t>
      </w:r>
    </w:p>
    <w:p w:rsidR="005D3570" w:rsidRDefault="005D3570" w:rsidP="00973B9C">
      <w:pPr>
        <w:spacing w:after="120"/>
      </w:pPr>
      <w:r>
        <w:t xml:space="preserve">- </w:t>
      </w:r>
      <w:proofErr w:type="gramStart"/>
      <w:r>
        <w:t>Otimizar</w:t>
      </w:r>
      <w:proofErr w:type="gramEnd"/>
      <w:r>
        <w:t xml:space="preserve"> o controle glicêmico, a pressão arterial e os </w:t>
      </w:r>
      <w:proofErr w:type="spellStart"/>
      <w:r>
        <w:t>lípides</w:t>
      </w:r>
      <w:proofErr w:type="spellEnd"/>
      <w:r>
        <w:t xml:space="preserve"> para </w:t>
      </w:r>
      <w:r w:rsidR="00E73BD9">
        <w:t>retardar a progressão da retinopatia diabética</w:t>
      </w:r>
    </w:p>
    <w:p w:rsidR="00E73BD9" w:rsidRDefault="00E73BD9" w:rsidP="00973B9C">
      <w:pPr>
        <w:spacing w:after="120"/>
      </w:pPr>
      <w:r>
        <w:t>- Educar e apoiar as pessoas com Diabetes no controle d</w:t>
      </w:r>
      <w:r w:rsidR="000E7B55">
        <w:t>o Diabetes e da saúde de</w:t>
      </w:r>
      <w:r>
        <w:t xml:space="preserve"> olhos.</w:t>
      </w:r>
    </w:p>
    <w:p w:rsidR="00E73BD9" w:rsidRDefault="00E73BD9" w:rsidP="00973B9C">
      <w:pPr>
        <w:spacing w:after="120"/>
      </w:pPr>
      <w:r>
        <w:t xml:space="preserve">As estratégias efetivas no controle do Diabetes para </w:t>
      </w:r>
      <w:r w:rsidR="00137D75">
        <w:t xml:space="preserve">reduzir ou estabilizar a perda de visão são </w:t>
      </w:r>
      <w:proofErr w:type="gramStart"/>
      <w:r w:rsidR="00137D75">
        <w:t>4</w:t>
      </w:r>
      <w:proofErr w:type="gramEnd"/>
      <w:r w:rsidR="00137D75">
        <w:t>:</w:t>
      </w:r>
    </w:p>
    <w:p w:rsidR="00137D75" w:rsidRDefault="00137D75" w:rsidP="00973B9C">
      <w:pPr>
        <w:spacing w:after="120"/>
      </w:pPr>
      <w:r>
        <w:t>- apoio social</w:t>
      </w:r>
    </w:p>
    <w:p w:rsidR="00137D75" w:rsidRDefault="00137D75" w:rsidP="00973B9C">
      <w:pPr>
        <w:spacing w:after="120"/>
      </w:pPr>
      <w:r>
        <w:t>- apoio nutricional</w:t>
      </w:r>
    </w:p>
    <w:p w:rsidR="00137D75" w:rsidRDefault="00137D75" w:rsidP="00973B9C">
      <w:pPr>
        <w:spacing w:after="120"/>
      </w:pPr>
      <w:r>
        <w:t>- medicação</w:t>
      </w:r>
    </w:p>
    <w:p w:rsidR="00137D75" w:rsidRDefault="00137D75" w:rsidP="00973B9C">
      <w:pPr>
        <w:spacing w:after="120"/>
      </w:pPr>
      <w:r>
        <w:t>- exames e tratamento médico</w:t>
      </w:r>
    </w:p>
    <w:p w:rsidR="00137D75" w:rsidRDefault="00137D75" w:rsidP="00973B9C">
      <w:pPr>
        <w:spacing w:after="120"/>
      </w:pPr>
      <w:r>
        <w:t>A decisão de submeter-se a um tratamento deve realizar-se a partir da cooperação entre o portador de Diabetes e o profissional de saúde.</w:t>
      </w:r>
    </w:p>
    <w:p w:rsidR="001E0F4F" w:rsidRDefault="00137D75" w:rsidP="00973B9C">
      <w:pPr>
        <w:spacing w:after="120"/>
      </w:pPr>
      <w:r>
        <w:t xml:space="preserve">Se foi detectada a retinopatia diabética, o portador deve ser encaminhado a um oftalmologista para iniciar um tratamento </w:t>
      </w:r>
      <w:proofErr w:type="gramStart"/>
      <w:r>
        <w:t>à</w:t>
      </w:r>
      <w:proofErr w:type="gramEnd"/>
      <w:r>
        <w:t xml:space="preserve"> tempo, com </w:t>
      </w:r>
      <w:proofErr w:type="spellStart"/>
      <w:r>
        <w:t>fotocoagulação</w:t>
      </w:r>
      <w:proofErr w:type="spellEnd"/>
      <w:r>
        <w:t xml:space="preserve"> à laser e/ou injeções </w:t>
      </w:r>
      <w:proofErr w:type="spellStart"/>
      <w:r w:rsidR="001E0F4F">
        <w:t>intravítreas</w:t>
      </w:r>
      <w:proofErr w:type="spellEnd"/>
      <w:r w:rsidR="001E0F4F">
        <w:t xml:space="preserve"> para prevenir a perda de visão e em alguns casos melhorará a visão (se feito à tempo)</w:t>
      </w:r>
    </w:p>
    <w:p w:rsidR="00F25AFF" w:rsidRDefault="00F25AFF" w:rsidP="00973B9C">
      <w:pPr>
        <w:spacing w:after="120"/>
      </w:pPr>
    </w:p>
    <w:p w:rsidR="00137D75" w:rsidRDefault="00F25AFF" w:rsidP="00973B9C">
      <w:pPr>
        <w:spacing w:after="120"/>
        <w:rPr>
          <w:b/>
        </w:rPr>
      </w:pPr>
      <w:r w:rsidRPr="00F25AFF">
        <w:rPr>
          <w:b/>
        </w:rPr>
        <w:t>O que é a Doença Diabética do Olho?</w:t>
      </w:r>
      <w:r w:rsidR="001E0F4F" w:rsidRPr="00F25AFF">
        <w:rPr>
          <w:b/>
        </w:rPr>
        <w:t xml:space="preserve"> </w:t>
      </w:r>
    </w:p>
    <w:p w:rsidR="00F25AFF" w:rsidRDefault="00F25AFF" w:rsidP="00973B9C">
      <w:pPr>
        <w:spacing w:after="120"/>
      </w:pPr>
      <w:r>
        <w:t>A retinopatia diabética ocorre como resultado direto da hiperglicemia crônica que danifica</w:t>
      </w:r>
      <w:r w:rsidR="00612481">
        <w:t xml:space="preserve"> os capilares da retina</w:t>
      </w:r>
      <w:r w:rsidR="009D0BCF">
        <w:t>,</w:t>
      </w:r>
      <w:r w:rsidR="000E7B55">
        <w:t xml:space="preserve"> o que leva à obstrução capilar e consequente má circulação.</w:t>
      </w:r>
    </w:p>
    <w:p w:rsidR="009D0BCF" w:rsidRDefault="009D0BCF" w:rsidP="00973B9C">
      <w:pPr>
        <w:spacing w:after="120"/>
      </w:pPr>
    </w:p>
    <w:p w:rsidR="009D0BCF" w:rsidRDefault="009D0BCF" w:rsidP="00973B9C">
      <w:pPr>
        <w:spacing w:after="120"/>
        <w:rPr>
          <w:b/>
        </w:rPr>
      </w:pPr>
      <w:r w:rsidRPr="009D0BCF">
        <w:rPr>
          <w:b/>
        </w:rPr>
        <w:t>O Diabe</w:t>
      </w:r>
      <w:r>
        <w:rPr>
          <w:b/>
        </w:rPr>
        <w:t>tes está aumentando e também a Doença O</w:t>
      </w:r>
      <w:r w:rsidRPr="009D0BCF">
        <w:rPr>
          <w:b/>
        </w:rPr>
        <w:t>cular</w:t>
      </w:r>
    </w:p>
    <w:p w:rsidR="009D0BCF" w:rsidRPr="009D0BCF" w:rsidRDefault="009D0BCF" w:rsidP="00973B9C">
      <w:pPr>
        <w:spacing w:after="120"/>
      </w:pPr>
      <w:r w:rsidRPr="009D0BCF">
        <w:t>- Mais de 93 milhões de pessoas</w:t>
      </w:r>
      <w:r w:rsidR="000E7B55">
        <w:t xml:space="preserve"> com Diabetes</w:t>
      </w:r>
      <w:r w:rsidRPr="009D0BCF">
        <w:t xml:space="preserve"> sofrem com algum dano ocular</w:t>
      </w:r>
      <w:r w:rsidR="001473DB">
        <w:t xml:space="preserve"> direto.</w:t>
      </w:r>
    </w:p>
    <w:p w:rsidR="009D0BCF" w:rsidRDefault="009D0BCF" w:rsidP="00973B9C">
      <w:pPr>
        <w:spacing w:after="120"/>
      </w:pPr>
      <w:r w:rsidRPr="009D0BCF">
        <w:t>- Mais de uma em cada três pessoas com Diabetes desenvolvem retinopatia diabética</w:t>
      </w:r>
    </w:p>
    <w:p w:rsidR="009D0BCF" w:rsidRDefault="009D0BCF" w:rsidP="00973B9C">
      <w:pPr>
        <w:spacing w:after="120"/>
      </w:pPr>
      <w:r>
        <w:t>O Diabetes está aumentando em todo o mundo e também suas complicações tais como a retinopatia diabética.</w:t>
      </w:r>
    </w:p>
    <w:p w:rsidR="009D0BCF" w:rsidRDefault="00644DC6" w:rsidP="00973B9C">
      <w:pPr>
        <w:spacing w:after="120"/>
      </w:pPr>
      <w:r>
        <w:t>Dos 4,</w:t>
      </w:r>
      <w:r w:rsidR="00BB4D4F">
        <w:t>5</w:t>
      </w:r>
      <w:r w:rsidR="009D0BCF">
        <w:t xml:space="preserve"> </w:t>
      </w:r>
      <w:r>
        <w:t xml:space="preserve">milhões </w:t>
      </w:r>
      <w:r w:rsidR="009D0BCF">
        <w:t>de pessoas no mundo que vivem com Diabetes em 2015, mais de 1/3 desenvolverá alguma</w:t>
      </w:r>
      <w:r w:rsidR="00BB4D4F">
        <w:t xml:space="preserve"> forma de retinopatia diabética ao longo da vida.</w:t>
      </w:r>
    </w:p>
    <w:p w:rsidR="00440206" w:rsidRDefault="00440206" w:rsidP="00973B9C">
      <w:pPr>
        <w:spacing w:after="120"/>
      </w:pPr>
      <w:r>
        <w:t>Mais de 93 milhões de portadores hoje sofrem algum tipo de dano ocular pelo Diabetes.</w:t>
      </w:r>
    </w:p>
    <w:p w:rsidR="00440206" w:rsidRDefault="00777BDC" w:rsidP="00973B9C">
      <w:pPr>
        <w:spacing w:after="120"/>
      </w:pPr>
      <w:r>
        <w:rPr>
          <w:noProof/>
          <w:lang w:eastAsia="pt-BR"/>
        </w:rPr>
        <w:drawing>
          <wp:inline distT="0" distB="0" distL="0" distR="0">
            <wp:extent cx="4137660" cy="11633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206" w:rsidRDefault="00440206" w:rsidP="00973B9C">
      <w:pPr>
        <w:spacing w:after="120"/>
      </w:pPr>
    </w:p>
    <w:p w:rsidR="00440206" w:rsidRPr="00440206" w:rsidRDefault="00440206" w:rsidP="00973B9C">
      <w:pPr>
        <w:spacing w:after="120"/>
        <w:rPr>
          <w:b/>
        </w:rPr>
      </w:pPr>
      <w:r w:rsidRPr="00440206">
        <w:rPr>
          <w:b/>
        </w:rPr>
        <w:t>Controlar o Diabetes para Controlar a Saúde Ocular</w:t>
      </w:r>
    </w:p>
    <w:p w:rsidR="007B53BC" w:rsidRDefault="007B53BC" w:rsidP="00973B9C">
      <w:pPr>
        <w:spacing w:after="120"/>
      </w:pPr>
    </w:p>
    <w:p w:rsidR="00440206" w:rsidRDefault="00440206" w:rsidP="00973B9C">
      <w:pPr>
        <w:spacing w:after="120"/>
      </w:pPr>
      <w:r>
        <w:t>Controla</w:t>
      </w:r>
      <w:r w:rsidR="008F0A54">
        <w:t>r o Diabetes melhora em muito</w:t>
      </w:r>
      <w:proofErr w:type="gramStart"/>
      <w:r w:rsidR="008F0A54">
        <w:t xml:space="preserve">  </w:t>
      </w:r>
      <w:proofErr w:type="gramEnd"/>
      <w:r>
        <w:t>a retinopatia diabética e ao contrário um mau controle do Diabetes leva a maiores possibilidades de desenvolver complicações , incluindo a retinopatia.</w:t>
      </w:r>
    </w:p>
    <w:p w:rsidR="00440206" w:rsidRDefault="00440206" w:rsidP="00973B9C">
      <w:pPr>
        <w:spacing w:after="120"/>
      </w:pPr>
      <w:r>
        <w:t>O controle do Diabetes inclui:</w:t>
      </w:r>
    </w:p>
    <w:p w:rsidR="00440206" w:rsidRDefault="00440206" w:rsidP="00973B9C">
      <w:pPr>
        <w:spacing w:after="120"/>
      </w:pPr>
      <w:r>
        <w:t>- Controle da glicose no sangue</w:t>
      </w:r>
    </w:p>
    <w:p w:rsidR="00440206" w:rsidRDefault="00440206" w:rsidP="00973B9C">
      <w:pPr>
        <w:spacing w:after="120"/>
      </w:pPr>
      <w:r>
        <w:t>- Controle da Pressão Arterial</w:t>
      </w:r>
    </w:p>
    <w:p w:rsidR="00440206" w:rsidRDefault="00440206" w:rsidP="00973B9C">
      <w:pPr>
        <w:spacing w:after="120"/>
      </w:pPr>
      <w:r>
        <w:t xml:space="preserve">- Controle dos </w:t>
      </w:r>
      <w:proofErr w:type="spellStart"/>
      <w:r>
        <w:t>lípides</w:t>
      </w:r>
      <w:proofErr w:type="spellEnd"/>
    </w:p>
    <w:p w:rsidR="00440206" w:rsidRDefault="00440206" w:rsidP="00973B9C">
      <w:pPr>
        <w:spacing w:after="120"/>
      </w:pPr>
      <w:r>
        <w:t>- Estilo de vida saudável</w:t>
      </w:r>
    </w:p>
    <w:p w:rsidR="00440206" w:rsidRDefault="00440206" w:rsidP="00973B9C">
      <w:pPr>
        <w:spacing w:after="120"/>
      </w:pPr>
      <w:r>
        <w:t>- Medicação adequada</w:t>
      </w:r>
    </w:p>
    <w:p w:rsidR="00440206" w:rsidRDefault="009C339A" w:rsidP="00973B9C">
      <w:pPr>
        <w:spacing w:after="120"/>
      </w:pPr>
      <w:r>
        <w:t>A melhora nesses controles pode diminuir a progressão da doença ocular, em especial quando é iniciada logo após o diagnóstico de Diabetes.</w:t>
      </w:r>
    </w:p>
    <w:p w:rsidR="009C339A" w:rsidRDefault="009C339A" w:rsidP="00973B9C">
      <w:pPr>
        <w:spacing w:after="120"/>
      </w:pPr>
      <w:r>
        <w:t xml:space="preserve">Conseguir manter mudanças de comportamento que </w:t>
      </w:r>
      <w:r w:rsidR="00E867F6">
        <w:t>beneficiam</w:t>
      </w:r>
      <w:r>
        <w:t xml:space="preserve"> a saúde é difícil.</w:t>
      </w:r>
    </w:p>
    <w:p w:rsidR="009C339A" w:rsidRDefault="009C339A" w:rsidP="00973B9C">
      <w:pPr>
        <w:spacing w:after="120"/>
      </w:pPr>
      <w:r>
        <w:t>As estratégias que podem ser efetivas para melhorar o controle metabólico são intervenções estruturais, sociais e culturais, tais como:</w:t>
      </w:r>
    </w:p>
    <w:p w:rsidR="009C339A" w:rsidRDefault="009C339A" w:rsidP="00973B9C">
      <w:pPr>
        <w:spacing w:after="120"/>
      </w:pPr>
      <w:r>
        <w:t>- grupos educativos de apoio</w:t>
      </w:r>
    </w:p>
    <w:p w:rsidR="009C339A" w:rsidRDefault="009C339A" w:rsidP="00973B9C">
      <w:pPr>
        <w:spacing w:after="120"/>
      </w:pPr>
      <w:r>
        <w:t>- aumento de atividade física</w:t>
      </w:r>
    </w:p>
    <w:p w:rsidR="009C339A" w:rsidRDefault="009C339A" w:rsidP="00973B9C">
      <w:pPr>
        <w:spacing w:after="120"/>
      </w:pPr>
      <w:r>
        <w:t>- hábitos alimentares</w:t>
      </w:r>
      <w:r w:rsidR="00DA4882">
        <w:t xml:space="preserve"> saudáveis</w:t>
      </w:r>
    </w:p>
    <w:p w:rsidR="00DA4882" w:rsidRDefault="00DA4882" w:rsidP="00973B9C">
      <w:pPr>
        <w:spacing w:after="120"/>
      </w:pPr>
      <w:r>
        <w:t>- melhor compreensão da relação entre alimentação e os níveis de glicose</w:t>
      </w:r>
    </w:p>
    <w:p w:rsidR="00DA4882" w:rsidRDefault="00DA4882" w:rsidP="00973B9C">
      <w:pPr>
        <w:spacing w:after="120"/>
      </w:pPr>
      <w:r>
        <w:t>O controle do Diabetes e o cuidado com o olho requerem integração do paciente com todo o sistema</w:t>
      </w:r>
      <w:r w:rsidR="00F538A0">
        <w:t xml:space="preserve"> de atenção à saúde.</w:t>
      </w:r>
    </w:p>
    <w:p w:rsidR="00F538A0" w:rsidRDefault="00F538A0" w:rsidP="00973B9C">
      <w:pPr>
        <w:spacing w:after="120"/>
      </w:pPr>
      <w:r>
        <w:t xml:space="preserve">Enquanto os portadores precisam ter um papel ativo no seu </w:t>
      </w:r>
      <w:proofErr w:type="gramStart"/>
      <w:r>
        <w:t>auto controle</w:t>
      </w:r>
      <w:proofErr w:type="gramEnd"/>
      <w:r w:rsidR="004547ED">
        <w:t>, as instituições de saúde e os oftalmologistas tem um importante papel proporcionando informações, estratégias e apoio, além de identificar a doença ocular e controlar a retinopatia diabética.</w:t>
      </w:r>
    </w:p>
    <w:p w:rsidR="00A433AD" w:rsidRDefault="00A433AD" w:rsidP="00973B9C">
      <w:pPr>
        <w:spacing w:after="120"/>
      </w:pPr>
    </w:p>
    <w:p w:rsidR="00A433AD" w:rsidRDefault="009D57D7" w:rsidP="00973B9C">
      <w:pPr>
        <w:spacing w:after="120"/>
        <w:rPr>
          <w:b/>
        </w:rPr>
      </w:pPr>
      <w:r w:rsidRPr="009D57D7">
        <w:rPr>
          <w:b/>
        </w:rPr>
        <w:t>A Carga Financeira e Social da Doença Ocular</w:t>
      </w:r>
      <w:r>
        <w:rPr>
          <w:b/>
        </w:rPr>
        <w:t>,</w:t>
      </w:r>
    </w:p>
    <w:p w:rsidR="009D57D7" w:rsidRDefault="009D57D7" w:rsidP="00973B9C">
      <w:pPr>
        <w:spacing w:after="120"/>
      </w:pPr>
      <w:r w:rsidRPr="009D57D7">
        <w:t>O con</w:t>
      </w:r>
      <w:r>
        <w:t>trole do Diabetes e a prevenção da retinopatia diabética podem ajudar</w:t>
      </w:r>
      <w:r w:rsidR="00A47FD9">
        <w:t xml:space="preserve"> a evitar complicações de saúde incapacitantes e caras.</w:t>
      </w:r>
    </w:p>
    <w:p w:rsidR="00A47FD9" w:rsidRDefault="00E867F6" w:rsidP="00973B9C">
      <w:pPr>
        <w:spacing w:after="120"/>
      </w:pPr>
      <w:r>
        <w:t xml:space="preserve">A </w:t>
      </w:r>
      <w:proofErr w:type="spellStart"/>
      <w:r>
        <w:t>deteriorização</w:t>
      </w:r>
      <w:proofErr w:type="spellEnd"/>
      <w:r w:rsidR="00A47FD9">
        <w:t xml:space="preserve"> visual</w:t>
      </w:r>
      <w:proofErr w:type="gramStart"/>
      <w:r w:rsidR="00A47FD9">
        <w:t xml:space="preserve">  </w:t>
      </w:r>
      <w:proofErr w:type="gramEnd"/>
      <w:r w:rsidR="00A47FD9">
        <w:t>resultante da retinopatia diabética tem uma ampla série de implicações</w:t>
      </w:r>
      <w:r w:rsidR="003B24CB">
        <w:t xml:space="preserve"> de dependência desde a perda da capacidade laborativa até a necessidade de apoio social.</w:t>
      </w:r>
    </w:p>
    <w:p w:rsidR="003B24CB" w:rsidRDefault="003B24CB" w:rsidP="00973B9C">
      <w:pPr>
        <w:spacing w:after="120"/>
      </w:pPr>
      <w:r>
        <w:t xml:space="preserve">O custo pessoal e social dessa </w:t>
      </w:r>
      <w:proofErr w:type="spellStart"/>
      <w:r>
        <w:t>descapacitação</w:t>
      </w:r>
      <w:proofErr w:type="spellEnd"/>
      <w:r w:rsidR="00973B9C">
        <w:t xml:space="preserve"> ameaça pressionar os sistemas sociais e da saúde.</w:t>
      </w:r>
    </w:p>
    <w:p w:rsidR="00973B9C" w:rsidRDefault="00973B9C" w:rsidP="00973B9C">
      <w:pPr>
        <w:spacing w:after="120"/>
      </w:pPr>
      <w:r>
        <w:t>Os países mais pobres sofrem a maior carga.</w:t>
      </w:r>
    </w:p>
    <w:p w:rsidR="00973B9C" w:rsidRDefault="00A433AD" w:rsidP="00973B9C">
      <w:pPr>
        <w:spacing w:after="120"/>
      </w:pPr>
      <w:r>
        <w:lastRenderedPageBreak/>
        <w:t xml:space="preserve">De </w:t>
      </w:r>
      <w:proofErr w:type="gramStart"/>
      <w:r>
        <w:t>1</w:t>
      </w:r>
      <w:proofErr w:type="gramEnd"/>
      <w:r w:rsidR="00973B9C">
        <w:t xml:space="preserve"> em cada 11 adultos </w:t>
      </w:r>
      <w:r w:rsidR="00E867F6">
        <w:t>tem</w:t>
      </w:r>
      <w:r w:rsidR="00973B9C">
        <w:t xml:space="preserve"> Diabetes no mundo</w:t>
      </w:r>
      <w:r w:rsidR="00E867F6">
        <w:t>, sendo</w:t>
      </w:r>
      <w:r w:rsidR="00973B9C">
        <w:t xml:space="preserve"> ¾ partes vivem em países de baixa ou média renda, onde os recursos sanitários são seriamente questionáveis.</w:t>
      </w:r>
    </w:p>
    <w:p w:rsidR="00973B9C" w:rsidRDefault="00973B9C" w:rsidP="00973B9C">
      <w:pPr>
        <w:spacing w:after="120"/>
      </w:pPr>
    </w:p>
    <w:p w:rsidR="00973B9C" w:rsidRDefault="00973B9C" w:rsidP="00973B9C">
      <w:pPr>
        <w:spacing w:after="120"/>
        <w:rPr>
          <w:b/>
        </w:rPr>
      </w:pPr>
      <w:r w:rsidRPr="00973B9C">
        <w:rPr>
          <w:b/>
        </w:rPr>
        <w:t>Identificando a Doença Ocular</w:t>
      </w:r>
    </w:p>
    <w:p w:rsidR="00973B9C" w:rsidRDefault="00973B9C" w:rsidP="00973B9C">
      <w:pPr>
        <w:spacing w:after="120"/>
      </w:pPr>
      <w:r w:rsidRPr="00973B9C">
        <w:t>A doença</w:t>
      </w:r>
      <w:r>
        <w:t xml:space="preserve"> ocular </w:t>
      </w:r>
      <w:r w:rsidR="0073589E">
        <w:t>relacionada com Diabetes inclui uma série de condições</w:t>
      </w:r>
    </w:p>
    <w:p w:rsidR="0073589E" w:rsidRDefault="0073589E" w:rsidP="00973B9C">
      <w:pPr>
        <w:spacing w:after="120"/>
      </w:pPr>
      <w:r>
        <w:t>- alterações refrativas</w:t>
      </w:r>
    </w:p>
    <w:p w:rsidR="0073589E" w:rsidRDefault="0073589E" w:rsidP="00973B9C">
      <w:pPr>
        <w:spacing w:after="120"/>
      </w:pPr>
      <w:r>
        <w:t>- visão dupla</w:t>
      </w:r>
    </w:p>
    <w:p w:rsidR="0073589E" w:rsidRDefault="0073589E" w:rsidP="00973B9C">
      <w:pPr>
        <w:spacing w:after="120"/>
      </w:pPr>
      <w:r>
        <w:t>- catarata</w:t>
      </w:r>
    </w:p>
    <w:p w:rsidR="0073589E" w:rsidRDefault="0073589E" w:rsidP="00973B9C">
      <w:pPr>
        <w:spacing w:after="120"/>
      </w:pPr>
      <w:r>
        <w:t>- glaucoma</w:t>
      </w:r>
    </w:p>
    <w:p w:rsidR="0073589E" w:rsidRDefault="0073589E" w:rsidP="00973B9C">
      <w:pPr>
        <w:spacing w:after="120"/>
      </w:pPr>
      <w:r>
        <w:t>- retinopatia diabética</w:t>
      </w:r>
    </w:p>
    <w:p w:rsidR="0073589E" w:rsidRDefault="0073589E" w:rsidP="00973B9C">
      <w:pPr>
        <w:spacing w:after="120"/>
      </w:pPr>
      <w:r>
        <w:t>Destas condições apenas a retinopatia diabética é diretamente causada pelo Diabetes e resulta</w:t>
      </w:r>
      <w:r w:rsidR="00CA63EF">
        <w:t xml:space="preserve"> mais frequentemente em perda da visão.</w:t>
      </w:r>
    </w:p>
    <w:p w:rsidR="00CA63EF" w:rsidRDefault="00CA63EF" w:rsidP="00973B9C">
      <w:pPr>
        <w:spacing w:after="120"/>
      </w:pPr>
      <w:r>
        <w:t>A retinopatia diabética resulta do dano aos pequenos vasos san</w:t>
      </w:r>
      <w:r w:rsidR="00A433AD">
        <w:t>guíneos da retina, devido</w:t>
      </w:r>
      <w:r>
        <w:t xml:space="preserve"> a alterações do fluxo sanguíneo.</w:t>
      </w:r>
    </w:p>
    <w:p w:rsidR="00CA63EF" w:rsidRDefault="00CA63EF" w:rsidP="00973B9C">
      <w:pPr>
        <w:spacing w:after="120"/>
      </w:pPr>
      <w:r>
        <w:t>Inicialmente pode produzir poucos ou leves sintomas, porém conforme a progressão da doença pode conduzir à cegueira.</w:t>
      </w:r>
    </w:p>
    <w:p w:rsidR="00CA63EF" w:rsidRDefault="00CA63EF" w:rsidP="00973B9C">
      <w:pPr>
        <w:spacing w:after="120"/>
      </w:pPr>
      <w:r>
        <w:t>A retinopatia diabética pode causar alterações</w:t>
      </w:r>
      <w:r w:rsidR="00D24ADA">
        <w:t xml:space="preserve"> oculares, detectados pelos médicos antes de causar a cegueira,</w:t>
      </w:r>
      <w:r>
        <w:t xml:space="preserve"> tais como:</w:t>
      </w:r>
    </w:p>
    <w:p w:rsidR="00CA63EF" w:rsidRDefault="00CA63EF" w:rsidP="00973B9C">
      <w:pPr>
        <w:spacing w:after="120"/>
      </w:pPr>
      <w:r>
        <w:t xml:space="preserve">- </w:t>
      </w:r>
      <w:proofErr w:type="spellStart"/>
      <w:r>
        <w:t>Microaneurismas</w:t>
      </w:r>
      <w:proofErr w:type="spellEnd"/>
      <w:r>
        <w:t>: pequenas protuberâncias nos vasos sanguíneos da retina que podem ocasionar perdas de fluído na retina</w:t>
      </w:r>
    </w:p>
    <w:p w:rsidR="00CA63EF" w:rsidRDefault="00CA63EF" w:rsidP="00973B9C">
      <w:pPr>
        <w:spacing w:after="120"/>
      </w:pPr>
      <w:r>
        <w:t xml:space="preserve">- Hemorragias </w:t>
      </w:r>
      <w:proofErr w:type="spellStart"/>
      <w:r>
        <w:t>retinianas</w:t>
      </w:r>
      <w:proofErr w:type="spellEnd"/>
      <w:r>
        <w:t>: pequenas manchas de sangue que podem derramar-se na retina</w:t>
      </w:r>
    </w:p>
    <w:p w:rsidR="00CA63EF" w:rsidRDefault="003665AD" w:rsidP="00973B9C">
      <w:pPr>
        <w:spacing w:after="120"/>
      </w:pPr>
      <w:r>
        <w:t xml:space="preserve">- </w:t>
      </w:r>
      <w:proofErr w:type="spellStart"/>
      <w:r>
        <w:t>Exudados</w:t>
      </w:r>
      <w:proofErr w:type="spellEnd"/>
      <w:r>
        <w:t xml:space="preserve"> duros: depósitos de </w:t>
      </w:r>
      <w:proofErr w:type="spellStart"/>
      <w:r>
        <w:t>lípides</w:t>
      </w:r>
      <w:proofErr w:type="spellEnd"/>
    </w:p>
    <w:p w:rsidR="003665AD" w:rsidRDefault="00D24ADA" w:rsidP="00973B9C">
      <w:pPr>
        <w:spacing w:after="120"/>
      </w:pPr>
      <w:r>
        <w:t>- Manchas algodoadas:</w:t>
      </w:r>
      <w:proofErr w:type="gramStart"/>
      <w:r>
        <w:t xml:space="preserve"> </w:t>
      </w:r>
      <w:r w:rsidR="003665AD">
        <w:t xml:space="preserve"> </w:t>
      </w:r>
      <w:proofErr w:type="gramEnd"/>
      <w:r w:rsidR="003665AD">
        <w:t>inchados na capa da fibra nervosa</w:t>
      </w:r>
      <w:r>
        <w:t xml:space="preserve"> da retina</w:t>
      </w:r>
    </w:p>
    <w:p w:rsidR="003665AD" w:rsidRDefault="003665AD" w:rsidP="00973B9C">
      <w:pPr>
        <w:spacing w:after="120"/>
      </w:pPr>
      <w:r>
        <w:t xml:space="preserve">- </w:t>
      </w:r>
      <w:r w:rsidR="00AB6E92">
        <w:t>D</w:t>
      </w:r>
      <w:r w:rsidR="00D51992">
        <w:t>ilatação e estr</w:t>
      </w:r>
      <w:r w:rsidR="008A53A7">
        <w:t xml:space="preserve">eitamento venoso, semelhante a um </w:t>
      </w:r>
      <w:proofErr w:type="gramStart"/>
      <w:r w:rsidR="00D51992">
        <w:t>rosário</w:t>
      </w:r>
      <w:proofErr w:type="gramEnd"/>
    </w:p>
    <w:p w:rsidR="00AB6E92" w:rsidRDefault="00AB6E92" w:rsidP="00973B9C">
      <w:pPr>
        <w:spacing w:after="120"/>
      </w:pPr>
      <w:r>
        <w:t>- Anomalias</w:t>
      </w:r>
      <w:r w:rsidR="002713BB">
        <w:t xml:space="preserve"> microvasculares </w:t>
      </w:r>
      <w:proofErr w:type="spellStart"/>
      <w:r w:rsidR="002713BB">
        <w:t>intrarretinianas</w:t>
      </w:r>
      <w:proofErr w:type="spellEnd"/>
      <w:r w:rsidR="002713BB">
        <w:t>: ramificação anormal ou dilatação dos vasos sanguíneos</w:t>
      </w:r>
      <w:r w:rsidR="00D51992">
        <w:t xml:space="preserve"> capilares</w:t>
      </w:r>
    </w:p>
    <w:p w:rsidR="002713BB" w:rsidRDefault="002713BB" w:rsidP="00973B9C">
      <w:pPr>
        <w:spacing w:after="120"/>
      </w:pPr>
      <w:r>
        <w:t>- Novos vasos anormais: dependendo do local dos novos vasos eles se clas</w:t>
      </w:r>
      <w:r w:rsidR="00D51992">
        <w:t xml:space="preserve">sificam como </w:t>
      </w:r>
      <w:proofErr w:type="gramStart"/>
      <w:r w:rsidR="00D51992">
        <w:t xml:space="preserve">“ </w:t>
      </w:r>
      <w:proofErr w:type="gramEnd"/>
      <w:r w:rsidR="00D51992">
        <w:t>neo</w:t>
      </w:r>
      <w:r>
        <w:t>v</w:t>
      </w:r>
      <w:r w:rsidR="00D51992">
        <w:t>ascularização do disco” ou “neo</w:t>
      </w:r>
      <w:r>
        <w:t>v</w:t>
      </w:r>
      <w:r w:rsidR="008A53A7">
        <w:t>ascularização de retina</w:t>
      </w:r>
      <w:r w:rsidR="002A3EB5">
        <w:t>”</w:t>
      </w:r>
    </w:p>
    <w:p w:rsidR="002A3EB5" w:rsidRDefault="002A3EB5" w:rsidP="00973B9C">
      <w:pPr>
        <w:spacing w:after="120"/>
      </w:pPr>
    </w:p>
    <w:p w:rsidR="002A3EB5" w:rsidRDefault="002A3EB5" w:rsidP="00973B9C">
      <w:pPr>
        <w:spacing w:after="120"/>
        <w:rPr>
          <w:b/>
        </w:rPr>
      </w:pPr>
      <w:r w:rsidRPr="00CA3FE7">
        <w:rPr>
          <w:b/>
        </w:rPr>
        <w:t>Retinopatia</w:t>
      </w:r>
      <w:r w:rsidR="00CA3FE7" w:rsidRPr="00CA3FE7">
        <w:rPr>
          <w:b/>
        </w:rPr>
        <w:t xml:space="preserve"> Diabética Não Proliferativa</w:t>
      </w:r>
    </w:p>
    <w:p w:rsidR="00CA3FE7" w:rsidRDefault="00451180" w:rsidP="00973B9C">
      <w:pPr>
        <w:spacing w:after="120"/>
      </w:pPr>
      <w:r>
        <w:t>A etapa inicial da retinopatia diabética é conhecida como retinopatia diabética não proliferativa e durante esta etapa as anomalias microvasculares se limitam à retina.</w:t>
      </w:r>
    </w:p>
    <w:p w:rsidR="00451180" w:rsidRDefault="00451180" w:rsidP="00973B9C">
      <w:pPr>
        <w:spacing w:after="120"/>
        <w:rPr>
          <w:b/>
        </w:rPr>
      </w:pPr>
    </w:p>
    <w:p w:rsidR="00D51992" w:rsidRDefault="00D51992" w:rsidP="00973B9C">
      <w:pPr>
        <w:spacing w:after="120"/>
        <w:rPr>
          <w:b/>
        </w:rPr>
      </w:pPr>
    </w:p>
    <w:p w:rsidR="00D51992" w:rsidRDefault="00D51992" w:rsidP="00973B9C">
      <w:pPr>
        <w:spacing w:after="120"/>
        <w:rPr>
          <w:b/>
        </w:rPr>
      </w:pPr>
    </w:p>
    <w:p w:rsidR="00451180" w:rsidRPr="00451180" w:rsidRDefault="00451180" w:rsidP="00973B9C">
      <w:pPr>
        <w:spacing w:after="120"/>
        <w:rPr>
          <w:b/>
        </w:rPr>
      </w:pPr>
      <w:r w:rsidRPr="00451180">
        <w:rPr>
          <w:b/>
        </w:rPr>
        <w:lastRenderedPageBreak/>
        <w:t>Retinopatia Diabética Proliferativa</w:t>
      </w:r>
    </w:p>
    <w:p w:rsidR="00451180" w:rsidRDefault="00451180" w:rsidP="00973B9C">
      <w:pPr>
        <w:spacing w:after="120"/>
      </w:pPr>
      <w:r>
        <w:t xml:space="preserve">Ocorre como resultado de anomalias microvasculares que </w:t>
      </w:r>
      <w:r w:rsidR="00D51992">
        <w:t>at</w:t>
      </w:r>
      <w:r>
        <w:t>ingem</w:t>
      </w:r>
      <w:r w:rsidR="00D51992">
        <w:t xml:space="preserve"> áreas além da retina, corpo vítreo e íris.</w:t>
      </w:r>
    </w:p>
    <w:p w:rsidR="00451180" w:rsidRDefault="00451180" w:rsidP="00973B9C">
      <w:pPr>
        <w:spacing w:after="120"/>
      </w:pPr>
      <w:r>
        <w:t>No intuito de administrar sangue às zonas que foram privadas, novos vasos sanguíneos crescem desde a retina até a cavidade vítrea.</w:t>
      </w:r>
    </w:p>
    <w:p w:rsidR="00451180" w:rsidRDefault="00451180" w:rsidP="00973B9C">
      <w:pPr>
        <w:spacing w:after="120"/>
      </w:pPr>
      <w:r>
        <w:t>Pode causar perda severa da visão, através de hemorragia vítrea, descolamento da retina tradicional e glaucoma</w:t>
      </w:r>
      <w:r w:rsidR="00235B51">
        <w:t xml:space="preserve"> </w:t>
      </w:r>
      <w:proofErr w:type="spellStart"/>
      <w:r w:rsidR="00235B51">
        <w:t>neovascular</w:t>
      </w:r>
      <w:proofErr w:type="spellEnd"/>
      <w:r w:rsidR="00235B51">
        <w:t>.</w:t>
      </w:r>
    </w:p>
    <w:p w:rsidR="00235B51" w:rsidRDefault="00235B51" w:rsidP="00973B9C">
      <w:pPr>
        <w:spacing w:after="120"/>
      </w:pPr>
    </w:p>
    <w:p w:rsidR="00235B51" w:rsidRDefault="00777BDC" w:rsidP="00973B9C">
      <w:pPr>
        <w:spacing w:after="120"/>
      </w:pPr>
      <w:r>
        <w:rPr>
          <w:noProof/>
          <w:lang w:eastAsia="pt-BR"/>
        </w:rPr>
        <w:drawing>
          <wp:inline distT="0" distB="0" distL="0" distR="0">
            <wp:extent cx="4549140" cy="1678305"/>
            <wp:effectExtent l="0" t="0" r="38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51" w:rsidRDefault="00235B51" w:rsidP="00973B9C">
      <w:pPr>
        <w:spacing w:after="120"/>
      </w:pPr>
    </w:p>
    <w:p w:rsidR="00235B51" w:rsidRDefault="00235B51" w:rsidP="00973B9C">
      <w:pPr>
        <w:spacing w:after="120"/>
      </w:pPr>
    </w:p>
    <w:p w:rsidR="00235B51" w:rsidRDefault="007C13E4" w:rsidP="00973B9C">
      <w:pPr>
        <w:spacing w:after="120"/>
        <w:rPr>
          <w:b/>
        </w:rPr>
      </w:pPr>
      <w:r>
        <w:rPr>
          <w:b/>
        </w:rPr>
        <w:t>Edema Macular Diabético</w:t>
      </w:r>
    </w:p>
    <w:p w:rsidR="00235B51" w:rsidRDefault="00235B51" w:rsidP="00973B9C">
      <w:pPr>
        <w:spacing w:after="120"/>
      </w:pPr>
      <w:r>
        <w:t xml:space="preserve">A </w:t>
      </w:r>
      <w:proofErr w:type="spellStart"/>
      <w:r>
        <w:t>maculopatia</w:t>
      </w:r>
      <w:proofErr w:type="spellEnd"/>
      <w:r>
        <w:t xml:space="preserve"> diabética afeta a parte central da retina,</w:t>
      </w:r>
      <w:r w:rsidR="007C13E4">
        <w:t xml:space="preserve"> chamada de</w:t>
      </w:r>
      <w:r>
        <w:t xml:space="preserve"> mácula, que é importante para a visão central.</w:t>
      </w:r>
    </w:p>
    <w:p w:rsidR="00235B51" w:rsidRDefault="00235B51" w:rsidP="00973B9C">
      <w:pPr>
        <w:spacing w:after="120"/>
      </w:pPr>
      <w:r>
        <w:t>Isto pode ocorrer por falta de fluxo sanguíneo ou inchaço</w:t>
      </w:r>
      <w:r w:rsidR="007C13E4">
        <w:t xml:space="preserve">, sendo esta última </w:t>
      </w:r>
      <w:r>
        <w:t>a forma mais comum</w:t>
      </w:r>
      <w:r w:rsidR="007C13E4">
        <w:t>, chamada de edema macular diabético</w:t>
      </w:r>
      <w:proofErr w:type="gramStart"/>
      <w:r w:rsidR="007C13E4">
        <w:t xml:space="preserve">  </w:t>
      </w:r>
      <w:proofErr w:type="gramEnd"/>
      <w:r w:rsidR="007C13E4">
        <w:t>(E</w:t>
      </w:r>
      <w:r>
        <w:t>M</w:t>
      </w:r>
      <w:r w:rsidR="007C13E4">
        <w:t>D</w:t>
      </w:r>
      <w:r>
        <w:t>).</w:t>
      </w:r>
    </w:p>
    <w:p w:rsidR="00235B51" w:rsidRDefault="00235B51" w:rsidP="00973B9C">
      <w:pPr>
        <w:spacing w:after="120"/>
      </w:pPr>
      <w:r>
        <w:t xml:space="preserve">Na prática clínica a presença e severidade do (EMD) é avaliado </w:t>
      </w:r>
      <w:r w:rsidR="00F66457">
        <w:t>e documentado separadamente da etapa da retinopatia diabética.</w:t>
      </w:r>
    </w:p>
    <w:p w:rsidR="00F66457" w:rsidRDefault="00F63A05" w:rsidP="00973B9C">
      <w:pPr>
        <w:spacing w:after="120"/>
      </w:pPr>
      <w:r>
        <w:t>O EMD é potencialmente uma ameaça para a visão. Se há sintomas de EMD que especialmente impliquem o centro da mácula, o paciente deve ser avaliado o mais rápido possível pelo oftalmologista.</w:t>
      </w:r>
    </w:p>
    <w:p w:rsidR="00F63A05" w:rsidRDefault="00F63A05" w:rsidP="00973B9C">
      <w:pPr>
        <w:spacing w:after="120"/>
      </w:pPr>
    </w:p>
    <w:p w:rsidR="00F63A05" w:rsidRDefault="00F63A05" w:rsidP="00973B9C">
      <w:pPr>
        <w:spacing w:after="120"/>
        <w:rPr>
          <w:b/>
        </w:rPr>
      </w:pPr>
      <w:r w:rsidRPr="00F63A05">
        <w:rPr>
          <w:b/>
        </w:rPr>
        <w:t>Condições Oculares que Podem ser Exacerbadas pelo Diabetes</w:t>
      </w:r>
    </w:p>
    <w:p w:rsidR="00F63A05" w:rsidRDefault="00F63A05" w:rsidP="00973B9C">
      <w:pPr>
        <w:spacing w:after="120"/>
      </w:pPr>
      <w:r w:rsidRPr="00F63A05">
        <w:t>E</w:t>
      </w:r>
      <w:r w:rsidR="007C13E4">
        <w:t xml:space="preserve">stas </w:t>
      </w:r>
      <w:r>
        <w:t>são</w:t>
      </w:r>
      <w:r w:rsidR="00C41929">
        <w:t xml:space="preserve"> </w:t>
      </w:r>
      <w:r w:rsidR="008A53A7">
        <w:t xml:space="preserve">causadas </w:t>
      </w:r>
      <w:r w:rsidR="00C41929">
        <w:t>indiretamente</w:t>
      </w:r>
      <w:r>
        <w:t xml:space="preserve"> pelo Diabetes</w:t>
      </w:r>
      <w:r w:rsidR="00BC0D95">
        <w:t>,</w:t>
      </w:r>
      <w:proofErr w:type="gramStart"/>
      <w:r w:rsidR="00BC0D95">
        <w:t xml:space="preserve">  </w:t>
      </w:r>
      <w:proofErr w:type="gramEnd"/>
      <w:r w:rsidR="00BC0D95">
        <w:t xml:space="preserve">são mais frequentes e em alguns casos a </w:t>
      </w:r>
      <w:proofErr w:type="spellStart"/>
      <w:r w:rsidR="00BC0D95">
        <w:t>deteriorização</w:t>
      </w:r>
      <w:proofErr w:type="spellEnd"/>
      <w:r w:rsidR="00BC0D95">
        <w:t xml:space="preserve"> é mais rápida em pessoas com Diabetes.</w:t>
      </w:r>
    </w:p>
    <w:p w:rsidR="00BC0D95" w:rsidRDefault="00C41929" w:rsidP="00973B9C">
      <w:pPr>
        <w:spacing w:after="120"/>
      </w:pPr>
      <w:r>
        <w:t>E</w:t>
      </w:r>
      <w:r w:rsidR="00BC0D95">
        <w:t xml:space="preserve">stas condições são menos propensas a causar perda de visão, </w:t>
      </w:r>
      <w:proofErr w:type="gramStart"/>
      <w:r w:rsidR="00BC0D95">
        <w:t>são</w:t>
      </w:r>
      <w:proofErr w:type="gramEnd"/>
      <w:r w:rsidR="00BC0D95">
        <w:t xml:space="preserve"> uma preocupação e deve ser observada atentamente pelos profissionais da atenção primária.</w:t>
      </w:r>
    </w:p>
    <w:p w:rsidR="00BC0D95" w:rsidRDefault="00BC0D95" w:rsidP="00973B9C">
      <w:pPr>
        <w:spacing w:after="120"/>
      </w:pPr>
    </w:p>
    <w:p w:rsidR="00C41929" w:rsidRDefault="00C41929" w:rsidP="00973B9C">
      <w:pPr>
        <w:spacing w:after="120"/>
      </w:pPr>
    </w:p>
    <w:p w:rsidR="00C41929" w:rsidRDefault="00C41929" w:rsidP="00973B9C">
      <w:pPr>
        <w:spacing w:after="120"/>
      </w:pPr>
    </w:p>
    <w:p w:rsidR="00BC0D95" w:rsidRDefault="00BC0D95" w:rsidP="00973B9C">
      <w:pPr>
        <w:spacing w:after="120"/>
        <w:rPr>
          <w:b/>
        </w:rPr>
      </w:pPr>
      <w:r w:rsidRPr="00BC0D95">
        <w:rPr>
          <w:b/>
        </w:rPr>
        <w:lastRenderedPageBreak/>
        <w:t>Alterações Refrativas</w:t>
      </w:r>
    </w:p>
    <w:p w:rsidR="00BC0D95" w:rsidRDefault="00BC0D95" w:rsidP="00973B9C">
      <w:pPr>
        <w:spacing w:after="120"/>
      </w:pPr>
      <w:r>
        <w:t>As variações nos níveis glicêmicos no sangue podem causar alterações no poder de refração do olho.</w:t>
      </w:r>
      <w:r w:rsidR="00C41929">
        <w:t xml:space="preserve"> </w:t>
      </w:r>
      <w:r>
        <w:t xml:space="preserve"> </w:t>
      </w:r>
      <w:r w:rsidR="00C41929">
        <w:t>As</w:t>
      </w:r>
      <w:r>
        <w:t xml:space="preserve"> variações </w:t>
      </w:r>
      <w:r w:rsidR="00C41929">
        <w:t xml:space="preserve">de grau de óculos (refrativas) </w:t>
      </w:r>
      <w:r>
        <w:t>pode</w:t>
      </w:r>
      <w:r w:rsidR="00C41929">
        <w:t>m</w:t>
      </w:r>
      <w:r>
        <w:t xml:space="preserve"> indicar também variações substanciais na glicose sanguínea.</w:t>
      </w:r>
    </w:p>
    <w:p w:rsidR="00C41929" w:rsidRDefault="00C41929" w:rsidP="0042011C">
      <w:pPr>
        <w:spacing w:after="120"/>
        <w:rPr>
          <w:b/>
        </w:rPr>
      </w:pPr>
    </w:p>
    <w:p w:rsidR="0042011C" w:rsidRDefault="0042011C" w:rsidP="0042011C">
      <w:pPr>
        <w:spacing w:after="120"/>
        <w:rPr>
          <w:b/>
        </w:rPr>
      </w:pPr>
      <w:r w:rsidRPr="0042011C">
        <w:rPr>
          <w:b/>
        </w:rPr>
        <w:t>Diplopia</w:t>
      </w:r>
    </w:p>
    <w:p w:rsidR="0042011C" w:rsidRDefault="0042011C" w:rsidP="0042011C">
      <w:pPr>
        <w:spacing w:after="120"/>
      </w:pPr>
      <w:r>
        <w:t>É a percepção simultânea de duas imagens de um mesmo objeto, que é causada pelo dano aos nervos que controlam a coordenação do movimento do olho e o Diabetes é a causa principal do dano no nervo que interrompe o movimento normal do olho.</w:t>
      </w:r>
    </w:p>
    <w:p w:rsidR="0042011C" w:rsidRDefault="0042011C" w:rsidP="0042011C">
      <w:pPr>
        <w:spacing w:after="120"/>
      </w:pPr>
    </w:p>
    <w:p w:rsidR="0042011C" w:rsidRDefault="0042011C" w:rsidP="0042011C">
      <w:pPr>
        <w:spacing w:after="120"/>
        <w:rPr>
          <w:b/>
        </w:rPr>
      </w:pPr>
      <w:r w:rsidRPr="0042011C">
        <w:rPr>
          <w:b/>
        </w:rPr>
        <w:t>Catarata</w:t>
      </w:r>
    </w:p>
    <w:p w:rsidR="0042011C" w:rsidRDefault="0042011C" w:rsidP="0042011C">
      <w:pPr>
        <w:spacing w:after="120"/>
      </w:pPr>
      <w:proofErr w:type="gramStart"/>
      <w:r w:rsidRPr="0042011C">
        <w:t>Se</w:t>
      </w:r>
      <w:r>
        <w:t xml:space="preserve"> caracteriza</w:t>
      </w:r>
      <w:proofErr w:type="gramEnd"/>
      <w:r>
        <w:t xml:space="preserve"> por uma opacidade da lente, que afeta a visão e pode aparecer em um ou ambos olhos.</w:t>
      </w:r>
    </w:p>
    <w:p w:rsidR="0042011C" w:rsidRDefault="0042011C" w:rsidP="0042011C">
      <w:pPr>
        <w:spacing w:after="120"/>
      </w:pPr>
      <w:r>
        <w:t>As cataratas em “</w:t>
      </w:r>
      <w:r w:rsidR="000A4E31">
        <w:t>floco</w:t>
      </w:r>
      <w:r w:rsidR="00A102B4">
        <w:t>s de neve” com opacidades brancas podem afetar as pessoas com DM1 e controle</w:t>
      </w:r>
      <w:r w:rsidR="003A2D14">
        <w:t xml:space="preserve"> metabólico muito alterado</w:t>
      </w:r>
      <w:r w:rsidR="000B64E4">
        <w:t>.</w:t>
      </w:r>
    </w:p>
    <w:p w:rsidR="000B64E4" w:rsidRDefault="000B64E4" w:rsidP="0042011C">
      <w:pPr>
        <w:spacing w:after="120"/>
      </w:pPr>
      <w:r>
        <w:t>As cataratas relacionadas com a idade tendem a ocorrer antes nos portadores de Diabetes do que em pessoas sem Diabetes.</w:t>
      </w:r>
    </w:p>
    <w:p w:rsidR="000B64E4" w:rsidRDefault="000B64E4" w:rsidP="0042011C">
      <w:pPr>
        <w:spacing w:after="120"/>
      </w:pPr>
      <w:r>
        <w:t xml:space="preserve"> </w:t>
      </w:r>
    </w:p>
    <w:p w:rsidR="000B64E4" w:rsidRDefault="000B64E4" w:rsidP="0042011C">
      <w:pPr>
        <w:spacing w:after="120"/>
        <w:rPr>
          <w:b/>
        </w:rPr>
      </w:pPr>
      <w:r w:rsidRPr="000B64E4">
        <w:rPr>
          <w:b/>
        </w:rPr>
        <w:t>Glaucoma</w:t>
      </w:r>
    </w:p>
    <w:p w:rsidR="000B64E4" w:rsidRDefault="000B64E4" w:rsidP="0042011C">
      <w:pPr>
        <w:spacing w:after="120"/>
      </w:pPr>
      <w:r w:rsidRPr="000B64E4">
        <w:t>É um</w:t>
      </w:r>
      <w:r w:rsidR="000A3D17">
        <w:t xml:space="preserve"> grupo de condições progressivas que resulta em dano ao nervo ótico.</w:t>
      </w:r>
    </w:p>
    <w:p w:rsidR="009047BC" w:rsidRDefault="009047BC" w:rsidP="0042011C">
      <w:pPr>
        <w:spacing w:after="120"/>
      </w:pPr>
      <w:r>
        <w:t>Geralmente oc</w:t>
      </w:r>
      <w:r w:rsidR="003A2D14">
        <w:t>orre quando diminui</w:t>
      </w:r>
      <w:r>
        <w:t xml:space="preserve"> </w:t>
      </w:r>
      <w:r w:rsidR="003A2D14">
        <w:t>a drenagem de líquidos na parte dianteira do olho e consequente aumento de pressão dos olhos.</w:t>
      </w:r>
    </w:p>
    <w:p w:rsidR="009047BC" w:rsidRDefault="009047BC" w:rsidP="0042011C">
      <w:pPr>
        <w:spacing w:after="120"/>
      </w:pPr>
      <w:r>
        <w:t>O Glaucoma pode af</w:t>
      </w:r>
      <w:r w:rsidR="004A10AC">
        <w:t xml:space="preserve">etar permanentemente a visão nos olhos </w:t>
      </w:r>
      <w:proofErr w:type="gramStart"/>
      <w:r w:rsidR="004A10AC">
        <w:t>afetados</w:t>
      </w:r>
      <w:r>
        <w:t xml:space="preserve"> ,</w:t>
      </w:r>
      <w:proofErr w:type="gramEnd"/>
      <w:r>
        <w:t xml:space="preserve"> reduzindo a visão periférica e res</w:t>
      </w:r>
      <w:r w:rsidR="004A10AC">
        <w:t>ultando em perda irreversível de toda a</w:t>
      </w:r>
      <w:r>
        <w:t xml:space="preserve"> visão</w:t>
      </w:r>
      <w:r w:rsidR="00892A5E">
        <w:t>.</w:t>
      </w:r>
    </w:p>
    <w:p w:rsidR="008F346C" w:rsidRDefault="00892A5E" w:rsidP="0042011C">
      <w:pPr>
        <w:spacing w:after="120"/>
      </w:pPr>
      <w:r>
        <w:t>- O Glaucoma crônico de ângulo aberto se desenvolve lentamente e geralmente é assintomático até que a doença tenha progredido significa</w:t>
      </w:r>
      <w:r w:rsidR="008F346C">
        <w:t>tiva</w:t>
      </w:r>
      <w:r>
        <w:t>mente.</w:t>
      </w:r>
    </w:p>
    <w:p w:rsidR="00892A5E" w:rsidRDefault="00892A5E" w:rsidP="0042011C">
      <w:pPr>
        <w:spacing w:after="120"/>
      </w:pPr>
      <w:r>
        <w:t xml:space="preserve">- </w:t>
      </w:r>
      <w:r w:rsidR="008F346C">
        <w:t>O Glaucoma de ângulo fechado se caracteriza por dor ocular repentina e outros sintomas, e se trata como emergência médica.</w:t>
      </w:r>
    </w:p>
    <w:p w:rsidR="008F346C" w:rsidRDefault="008F346C" w:rsidP="0042011C">
      <w:pPr>
        <w:spacing w:after="120"/>
      </w:pPr>
      <w:r>
        <w:t>- O Glaucoma</w:t>
      </w:r>
      <w:proofErr w:type="gramStart"/>
      <w:r>
        <w:t xml:space="preserve">  </w:t>
      </w:r>
      <w:proofErr w:type="spellStart"/>
      <w:proofErr w:type="gramEnd"/>
      <w:r>
        <w:t>neovascular</w:t>
      </w:r>
      <w:proofErr w:type="spellEnd"/>
      <w:r>
        <w:t xml:space="preserve"> ocorre em casos avançados de reti</w:t>
      </w:r>
      <w:r w:rsidR="00C11052">
        <w:t>nopatia diabética proliferativa para a parte interior do olho.</w:t>
      </w:r>
    </w:p>
    <w:p w:rsidR="008F346C" w:rsidRDefault="008F346C" w:rsidP="0042011C">
      <w:pPr>
        <w:spacing w:after="120"/>
      </w:pPr>
    </w:p>
    <w:p w:rsidR="008F346C" w:rsidRDefault="008F346C" w:rsidP="0042011C">
      <w:pPr>
        <w:spacing w:after="120"/>
        <w:rPr>
          <w:b/>
        </w:rPr>
      </w:pPr>
      <w:r w:rsidRPr="00010480">
        <w:rPr>
          <w:b/>
        </w:rPr>
        <w:t>Controle</w:t>
      </w:r>
      <w:r w:rsidR="00010480" w:rsidRPr="00010480">
        <w:rPr>
          <w:b/>
        </w:rPr>
        <w:t xml:space="preserve"> do Diabetes para Bom Controle da Saúde Ocular</w:t>
      </w:r>
    </w:p>
    <w:p w:rsidR="00010480" w:rsidRDefault="00010480" w:rsidP="0042011C">
      <w:pPr>
        <w:spacing w:after="120"/>
      </w:pPr>
      <w:r>
        <w:t xml:space="preserve">Isto pode ser feito através de </w:t>
      </w:r>
      <w:proofErr w:type="gramStart"/>
      <w:r>
        <w:t>4</w:t>
      </w:r>
      <w:proofErr w:type="gramEnd"/>
      <w:r>
        <w:t xml:space="preserve"> estratégias</w:t>
      </w:r>
    </w:p>
    <w:p w:rsidR="00010480" w:rsidRDefault="00010480" w:rsidP="0042011C">
      <w:pPr>
        <w:spacing w:after="120"/>
      </w:pPr>
      <w:r>
        <w:t>- apoio social</w:t>
      </w:r>
    </w:p>
    <w:p w:rsidR="00010480" w:rsidRDefault="00010480" w:rsidP="0042011C">
      <w:pPr>
        <w:spacing w:after="120"/>
      </w:pPr>
      <w:r>
        <w:t>- apoio nutricional</w:t>
      </w:r>
    </w:p>
    <w:p w:rsidR="00010480" w:rsidRDefault="00010480" w:rsidP="0042011C">
      <w:pPr>
        <w:spacing w:after="120"/>
      </w:pPr>
      <w:r>
        <w:t>- medicação</w:t>
      </w:r>
    </w:p>
    <w:p w:rsidR="00010480" w:rsidRDefault="00010480" w:rsidP="0042011C">
      <w:pPr>
        <w:spacing w:after="120"/>
      </w:pPr>
      <w:r>
        <w:lastRenderedPageBreak/>
        <w:t>- exames médicos e tratamentos</w:t>
      </w:r>
    </w:p>
    <w:p w:rsidR="00132835" w:rsidRDefault="00132835" w:rsidP="0042011C">
      <w:pPr>
        <w:spacing w:after="120"/>
      </w:pPr>
    </w:p>
    <w:p w:rsidR="00D41F94" w:rsidRDefault="00D41F94" w:rsidP="0042011C">
      <w:pPr>
        <w:spacing w:after="120"/>
        <w:rPr>
          <w:b/>
        </w:rPr>
      </w:pPr>
      <w:r w:rsidRPr="00D41F94">
        <w:rPr>
          <w:b/>
        </w:rPr>
        <w:t>Apoio Social (entre iguais)</w:t>
      </w:r>
    </w:p>
    <w:p w:rsidR="00D41F94" w:rsidRDefault="00D41F94" w:rsidP="0042011C">
      <w:pPr>
        <w:spacing w:after="120"/>
      </w:pPr>
      <w:r>
        <w:t>As seções de atenção em grupo entre iguais</w:t>
      </w:r>
      <w:proofErr w:type="gramStart"/>
      <w:r>
        <w:t>, podem</w:t>
      </w:r>
      <w:proofErr w:type="gramEnd"/>
      <w:r>
        <w:t xml:space="preserve"> melhorar</w:t>
      </w:r>
      <w:r w:rsidR="00401196">
        <w:t xml:space="preserve"> a condução da saúde, a qualidade devida e o controle metabólico.</w:t>
      </w:r>
    </w:p>
    <w:p w:rsidR="00401196" w:rsidRDefault="00401196" w:rsidP="0042011C">
      <w:pPr>
        <w:spacing w:after="120"/>
      </w:pPr>
    </w:p>
    <w:p w:rsidR="00401196" w:rsidRDefault="00401196" w:rsidP="0042011C">
      <w:pPr>
        <w:spacing w:after="120"/>
        <w:rPr>
          <w:b/>
        </w:rPr>
      </w:pPr>
      <w:r w:rsidRPr="00401196">
        <w:rPr>
          <w:b/>
        </w:rPr>
        <w:t>Apoio Familiar</w:t>
      </w:r>
    </w:p>
    <w:p w:rsidR="00401196" w:rsidRDefault="00401196" w:rsidP="0042011C">
      <w:pPr>
        <w:spacing w:after="120"/>
      </w:pPr>
      <w:r>
        <w:t>Incluir o apoio psicológico familiar como</w:t>
      </w:r>
      <w:proofErr w:type="gramStart"/>
      <w:r>
        <w:t xml:space="preserve"> por exemplo</w:t>
      </w:r>
      <w:proofErr w:type="gramEnd"/>
      <w:r>
        <w:t>: planejamento semanal  da alimentação pode ajudar a melhorar o controle glicêmico.</w:t>
      </w:r>
    </w:p>
    <w:p w:rsidR="00401196" w:rsidRDefault="00401196" w:rsidP="0042011C">
      <w:pPr>
        <w:spacing w:after="120"/>
      </w:pPr>
      <w:r>
        <w:t>A alimentação saudável pode levar a melhora do controle metabólico.</w:t>
      </w:r>
    </w:p>
    <w:p w:rsidR="00401196" w:rsidRDefault="00401196" w:rsidP="0042011C">
      <w:pPr>
        <w:spacing w:after="120"/>
      </w:pPr>
      <w:r>
        <w:t>Geralmente a melhora do controle glicêmico pode retardar a progressão da retinopatia diabética, em especial quando iniciado já ao diagnóstico.</w:t>
      </w:r>
    </w:p>
    <w:p w:rsidR="00401196" w:rsidRDefault="00401196" w:rsidP="0042011C">
      <w:pPr>
        <w:spacing w:after="120"/>
      </w:pPr>
    </w:p>
    <w:p w:rsidR="00401196" w:rsidRDefault="00401196" w:rsidP="0042011C">
      <w:pPr>
        <w:spacing w:after="120"/>
        <w:rPr>
          <w:b/>
        </w:rPr>
      </w:pPr>
      <w:r w:rsidRPr="00401196">
        <w:rPr>
          <w:b/>
        </w:rPr>
        <w:t>Controle de Outros Fatores Sistemáticos</w:t>
      </w:r>
    </w:p>
    <w:p w:rsidR="00401196" w:rsidRDefault="00845F28" w:rsidP="0042011C">
      <w:pPr>
        <w:spacing w:after="120"/>
      </w:pPr>
      <w:r>
        <w:t xml:space="preserve">A medicação como os anti-hipertensivos e/ou os </w:t>
      </w:r>
      <w:proofErr w:type="spellStart"/>
      <w:r>
        <w:t>hipolipermiantes</w:t>
      </w:r>
      <w:proofErr w:type="spellEnd"/>
      <w:r>
        <w:t xml:space="preserve"> devem ser usadas para tratar a hipertensão</w:t>
      </w:r>
      <w:r w:rsidR="000F504C">
        <w:t xml:space="preserve"> e a dislipidemia e quando combinados com mudanças no estilo de vida podem retardar a progressão da retinopatia diabética.</w:t>
      </w:r>
    </w:p>
    <w:p w:rsidR="000F504C" w:rsidRDefault="000F504C" w:rsidP="0042011C">
      <w:pPr>
        <w:spacing w:after="120"/>
      </w:pPr>
    </w:p>
    <w:p w:rsidR="000F504C" w:rsidRDefault="00497FAF" w:rsidP="0042011C">
      <w:pPr>
        <w:spacing w:after="120"/>
        <w:rPr>
          <w:b/>
        </w:rPr>
      </w:pPr>
      <w:r w:rsidRPr="00497FAF">
        <w:rPr>
          <w:b/>
        </w:rPr>
        <w:t>Exame Médico e Apoio</w:t>
      </w:r>
      <w:r w:rsidR="00B67E41">
        <w:rPr>
          <w:b/>
        </w:rPr>
        <w:t xml:space="preserve"> (detecção precoce e revisões regulares)</w:t>
      </w:r>
    </w:p>
    <w:p w:rsidR="00497FAF" w:rsidRDefault="009B0E69" w:rsidP="0042011C">
      <w:pPr>
        <w:spacing w:after="120"/>
      </w:pPr>
      <w:r>
        <w:t>Embora a retinopatia diabética possa afetar permanentemente a retina e culminar em cegueira, é possível prevenir esta</w:t>
      </w:r>
      <w:r w:rsidR="00CD035D">
        <w:t xml:space="preserve"> situação com um diagnóstico precoce, logo no início da retinopatia e para isso os exames regulares dos olhos são essenciais. A decisão de ser constante no tratamento deve ser realizada conjuntamente entre o portador de Diabetes e o profissional de saúde.</w:t>
      </w:r>
    </w:p>
    <w:p w:rsidR="00CD035D" w:rsidRPr="00C11052" w:rsidRDefault="00CD035D" w:rsidP="0042011C">
      <w:pPr>
        <w:spacing w:after="120"/>
        <w:rPr>
          <w:b/>
        </w:rPr>
      </w:pPr>
      <w:r w:rsidRPr="00C11052">
        <w:rPr>
          <w:b/>
        </w:rPr>
        <w:t>Conselho Clínico: Informar e Capacitar</w:t>
      </w:r>
    </w:p>
    <w:p w:rsidR="00CD035D" w:rsidRDefault="00CD035D" w:rsidP="0042011C">
      <w:pPr>
        <w:spacing w:after="120"/>
      </w:pPr>
      <w:r>
        <w:t>Em se tratando de saúde, os profissionais devem discutir com o paciente:</w:t>
      </w:r>
    </w:p>
    <w:p w:rsidR="00CD035D" w:rsidRDefault="00CD035D" w:rsidP="0042011C">
      <w:pPr>
        <w:spacing w:after="120"/>
      </w:pPr>
      <w:r>
        <w:t>- Os custos e os benefícios do tratamento</w:t>
      </w:r>
    </w:p>
    <w:p w:rsidR="00CD035D" w:rsidRDefault="00CD035D" w:rsidP="0042011C">
      <w:pPr>
        <w:spacing w:after="120"/>
      </w:pPr>
      <w:r>
        <w:t>- O que esperar durante e depois do tratamento</w:t>
      </w:r>
    </w:p>
    <w:p w:rsidR="00CD035D" w:rsidRDefault="00CD035D" w:rsidP="0042011C">
      <w:pPr>
        <w:spacing w:after="120"/>
      </w:pPr>
      <w:r>
        <w:t>- A importância dos exames de olhos regularmente</w:t>
      </w:r>
    </w:p>
    <w:p w:rsidR="00CD035D" w:rsidRDefault="00CD035D" w:rsidP="0042011C">
      <w:pPr>
        <w:spacing w:after="120"/>
      </w:pPr>
      <w:r>
        <w:t>- O papel que a pessoa desempenha em seu próprio autocontrole</w:t>
      </w:r>
    </w:p>
    <w:p w:rsidR="00F56D27" w:rsidRDefault="00F56D27" w:rsidP="0042011C">
      <w:pPr>
        <w:spacing w:after="120"/>
      </w:pPr>
    </w:p>
    <w:p w:rsidR="00CD035D" w:rsidRPr="00F56D27" w:rsidRDefault="00363A77" w:rsidP="0042011C">
      <w:pPr>
        <w:spacing w:after="120"/>
        <w:rPr>
          <w:b/>
        </w:rPr>
      </w:pPr>
      <w:r w:rsidRPr="00F56D27">
        <w:rPr>
          <w:b/>
        </w:rPr>
        <w:t>Conselho Clínico: Apoio às Revisões Regulares</w:t>
      </w:r>
    </w:p>
    <w:p w:rsidR="00363A77" w:rsidRDefault="00363A77" w:rsidP="0042011C">
      <w:pPr>
        <w:spacing w:after="120"/>
      </w:pPr>
      <w:r>
        <w:t>As pessoas podem ser mais constantes em seus exames se você:</w:t>
      </w:r>
    </w:p>
    <w:p w:rsidR="00363A77" w:rsidRDefault="00363A77" w:rsidP="0042011C">
      <w:pPr>
        <w:spacing w:after="120"/>
      </w:pPr>
      <w:r>
        <w:t>- Informa-as sobre a im</w:t>
      </w:r>
      <w:r w:rsidR="00F56D27">
        <w:t xml:space="preserve">portância dos exames mesmo que </w:t>
      </w:r>
      <w:r>
        <w:t>sua visão não esteja afetada</w:t>
      </w:r>
    </w:p>
    <w:p w:rsidR="00363A77" w:rsidRDefault="00363A77" w:rsidP="0042011C">
      <w:pPr>
        <w:spacing w:after="120"/>
      </w:pPr>
      <w:r>
        <w:t xml:space="preserve">- Inclui um </w:t>
      </w:r>
      <w:proofErr w:type="spellStart"/>
      <w:r>
        <w:t>recordatório</w:t>
      </w:r>
      <w:proofErr w:type="spellEnd"/>
      <w:r>
        <w:t xml:space="preserve"> em um calendário ou histórico médico</w:t>
      </w:r>
    </w:p>
    <w:p w:rsidR="00363A77" w:rsidRDefault="00363A77" w:rsidP="0042011C">
      <w:pPr>
        <w:spacing w:after="120"/>
      </w:pPr>
      <w:r>
        <w:lastRenderedPageBreak/>
        <w:t>- Reconhece e fala sobre o medo da cegueira. Este é um dos medos mais comuns e uma das razões pelas quais as pessoas entram em negação e não buscam tratamento.</w:t>
      </w:r>
    </w:p>
    <w:p w:rsidR="00363A77" w:rsidRDefault="00363A77" w:rsidP="0042011C">
      <w:pPr>
        <w:spacing w:after="120"/>
      </w:pPr>
    </w:p>
    <w:p w:rsidR="00363A77" w:rsidRPr="00F56D27" w:rsidRDefault="00363A77" w:rsidP="0042011C">
      <w:pPr>
        <w:spacing w:after="120"/>
        <w:rPr>
          <w:b/>
        </w:rPr>
      </w:pPr>
      <w:r w:rsidRPr="00F56D27">
        <w:rPr>
          <w:b/>
        </w:rPr>
        <w:t>Estratégias para Controlar a Saúde Ocular</w:t>
      </w:r>
    </w:p>
    <w:p w:rsidR="00363A77" w:rsidRDefault="00363A77" w:rsidP="0042011C">
      <w:pPr>
        <w:spacing w:after="120"/>
      </w:pPr>
      <w:r>
        <w:t xml:space="preserve">É importante que as pessoas com Diabetes sejam examinadas rotineiramente e pelo oftalmologista para prevenir a progressão e o desenvolvimento da </w:t>
      </w:r>
      <w:proofErr w:type="gramStart"/>
      <w:r>
        <w:t>perda da visão relacionadas ao Diabetes</w:t>
      </w:r>
      <w:proofErr w:type="gramEnd"/>
      <w:r>
        <w:t>.</w:t>
      </w:r>
    </w:p>
    <w:p w:rsidR="00363A77" w:rsidRDefault="00025E09" w:rsidP="0042011C">
      <w:pPr>
        <w:spacing w:after="120"/>
      </w:pPr>
      <w:r>
        <w:t>A duração do Diabetes é o fator principal de risco associado ao desenvolvimento da retinopatia diabética.</w:t>
      </w:r>
    </w:p>
    <w:p w:rsidR="00025E09" w:rsidRDefault="00025E09" w:rsidP="0042011C">
      <w:pPr>
        <w:spacing w:after="120"/>
      </w:pPr>
      <w:r>
        <w:t>Os exames regulares dos olhos são a única forma de determinar a ex</w:t>
      </w:r>
      <w:r w:rsidR="00DB6CAB">
        <w:t>tensão da retinopatia diabética.</w:t>
      </w:r>
    </w:p>
    <w:p w:rsidR="00DB6CAB" w:rsidRDefault="00DB6CAB" w:rsidP="0042011C">
      <w:pPr>
        <w:spacing w:after="120"/>
      </w:pPr>
      <w:r>
        <w:t>As estratégias usadas pelos profissionais da saúde devem incluir</w:t>
      </w:r>
    </w:p>
    <w:p w:rsidR="00DB6CAB" w:rsidRDefault="00DB6CAB" w:rsidP="0042011C">
      <w:pPr>
        <w:spacing w:after="120"/>
      </w:pPr>
      <w:r>
        <w:t>- Comunicar a necessidade de exame de olhos durante toda a vida</w:t>
      </w:r>
    </w:p>
    <w:p w:rsidR="00DB6CAB" w:rsidRDefault="00DB6CAB" w:rsidP="0042011C">
      <w:pPr>
        <w:spacing w:after="120"/>
      </w:pPr>
      <w:r>
        <w:t>- Incentivar a modificação do estilo de vida, oferecendo conselhos adaptados individualmente sobre atividade física e nutrição.</w:t>
      </w:r>
    </w:p>
    <w:p w:rsidR="00404E19" w:rsidRDefault="00DB6CAB" w:rsidP="0042011C">
      <w:pPr>
        <w:spacing w:after="120"/>
      </w:pPr>
      <w:r>
        <w:t>-</w:t>
      </w:r>
      <w:r w:rsidR="00F56D27">
        <w:t xml:space="preserve"> Desenvolver planos individuais a</w:t>
      </w:r>
      <w:r w:rsidR="00404E19">
        <w:t>daptados às necessidades da pessoa e apropriados aos recursos disponíveis</w:t>
      </w:r>
    </w:p>
    <w:p w:rsidR="00404E19" w:rsidRDefault="00404E19" w:rsidP="0042011C">
      <w:pPr>
        <w:spacing w:after="120"/>
      </w:pPr>
      <w:r>
        <w:t xml:space="preserve">- Proporcionar apoio para o contínuo </w:t>
      </w:r>
      <w:proofErr w:type="gramStart"/>
      <w:r>
        <w:t>auto controle</w:t>
      </w:r>
      <w:proofErr w:type="gramEnd"/>
    </w:p>
    <w:p w:rsidR="00404E19" w:rsidRDefault="00404E19" w:rsidP="0042011C">
      <w:pPr>
        <w:spacing w:after="120"/>
      </w:pPr>
      <w:r>
        <w:t>- Assegurar contato regular com os profissionais de saúde e companheiros de apoio</w:t>
      </w:r>
    </w:p>
    <w:p w:rsidR="00404E19" w:rsidRDefault="00404E19" w:rsidP="0042011C">
      <w:pPr>
        <w:spacing w:after="120"/>
      </w:pPr>
      <w:r>
        <w:t>- Assegurar o acesso a programa de educação, incluindo a educação sobre a saúde do olho.</w:t>
      </w:r>
    </w:p>
    <w:p w:rsidR="00404E19" w:rsidRDefault="00404E19" w:rsidP="0042011C">
      <w:pPr>
        <w:spacing w:after="120"/>
      </w:pPr>
    </w:p>
    <w:p w:rsidR="00404E19" w:rsidRPr="002026D6" w:rsidRDefault="00404E19" w:rsidP="0042011C">
      <w:pPr>
        <w:spacing w:after="120"/>
        <w:rPr>
          <w:b/>
        </w:rPr>
      </w:pPr>
      <w:r w:rsidRPr="002026D6">
        <w:rPr>
          <w:b/>
        </w:rPr>
        <w:t xml:space="preserve">Tabela 1: Calendário de exame dos olhos: Iniciais e de Rotina, para pessoas com </w:t>
      </w:r>
      <w:proofErr w:type="gramStart"/>
      <w:r w:rsidRPr="002026D6">
        <w:rPr>
          <w:b/>
        </w:rPr>
        <w:t>Diabetes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F5BFB" w:rsidTr="006F5BFB">
        <w:tc>
          <w:tcPr>
            <w:tcW w:w="2161" w:type="dxa"/>
          </w:tcPr>
          <w:p w:rsidR="006F5BFB" w:rsidRDefault="003A5AA3" w:rsidP="0042011C">
            <w:pPr>
              <w:spacing w:after="120"/>
            </w:pPr>
            <w:r>
              <w:t>Exame dos olhos</w:t>
            </w:r>
          </w:p>
        </w:tc>
        <w:tc>
          <w:tcPr>
            <w:tcW w:w="2161" w:type="dxa"/>
          </w:tcPr>
          <w:p w:rsidR="006F5BFB" w:rsidRDefault="003A5AA3" w:rsidP="0042011C">
            <w:pPr>
              <w:spacing w:after="120"/>
            </w:pPr>
            <w:r>
              <w:t>DT1</w:t>
            </w:r>
          </w:p>
        </w:tc>
        <w:tc>
          <w:tcPr>
            <w:tcW w:w="2161" w:type="dxa"/>
          </w:tcPr>
          <w:p w:rsidR="006F5BFB" w:rsidRDefault="003A5AA3" w:rsidP="0042011C">
            <w:pPr>
              <w:spacing w:after="120"/>
            </w:pPr>
            <w:r>
              <w:t>DT2</w:t>
            </w:r>
          </w:p>
        </w:tc>
        <w:tc>
          <w:tcPr>
            <w:tcW w:w="2161" w:type="dxa"/>
          </w:tcPr>
          <w:p w:rsidR="006F5BFB" w:rsidRDefault="00C11052" w:rsidP="0042011C">
            <w:pPr>
              <w:spacing w:after="120"/>
            </w:pPr>
            <w:r>
              <w:t>D.M. Gestacional</w:t>
            </w:r>
          </w:p>
        </w:tc>
      </w:tr>
      <w:tr w:rsidR="006F5BFB" w:rsidTr="006F5BFB">
        <w:tc>
          <w:tcPr>
            <w:tcW w:w="2161" w:type="dxa"/>
          </w:tcPr>
          <w:p w:rsidR="006F5BFB" w:rsidRDefault="003A5AA3" w:rsidP="0042011C">
            <w:pPr>
              <w:spacing w:after="120"/>
            </w:pPr>
            <w:r>
              <w:t>Inicial</w:t>
            </w:r>
          </w:p>
        </w:tc>
        <w:tc>
          <w:tcPr>
            <w:tcW w:w="2161" w:type="dxa"/>
          </w:tcPr>
          <w:p w:rsidR="006F5BFB" w:rsidRDefault="003A5AA3" w:rsidP="0042011C">
            <w:pPr>
              <w:spacing w:after="120"/>
            </w:pPr>
            <w:r>
              <w:t xml:space="preserve">Iniciar em até </w:t>
            </w:r>
            <w:proofErr w:type="gramStart"/>
            <w:r>
              <w:t>5</w:t>
            </w:r>
            <w:proofErr w:type="gramEnd"/>
            <w:r>
              <w:t xml:space="preserve"> anos depois do diagnóstico de Diabetes.</w:t>
            </w:r>
          </w:p>
          <w:p w:rsidR="003A5AA3" w:rsidRDefault="003A5AA3" w:rsidP="0042011C">
            <w:pPr>
              <w:spacing w:after="120"/>
            </w:pPr>
            <w:r>
              <w:t xml:space="preserve">Se não conhecer data de início, imagine que é mais de </w:t>
            </w:r>
            <w:proofErr w:type="gramStart"/>
            <w:r>
              <w:t>5</w:t>
            </w:r>
            <w:proofErr w:type="gramEnd"/>
            <w:r>
              <w:t xml:space="preserve"> anos e faça o exame.</w:t>
            </w:r>
          </w:p>
          <w:p w:rsidR="003A5AA3" w:rsidRDefault="003A5AA3" w:rsidP="0042011C">
            <w:pPr>
              <w:spacing w:after="120"/>
            </w:pPr>
            <w:r>
              <w:t xml:space="preserve">Para crianças: </w:t>
            </w:r>
            <w:proofErr w:type="gramStart"/>
            <w:r>
              <w:t>5</w:t>
            </w:r>
            <w:proofErr w:type="gramEnd"/>
            <w:r>
              <w:t xml:space="preserve"> anos após o diagnóstico, ou puberdade. O que ocorrer primeiro</w:t>
            </w:r>
          </w:p>
        </w:tc>
        <w:tc>
          <w:tcPr>
            <w:tcW w:w="2161" w:type="dxa"/>
          </w:tcPr>
          <w:p w:rsidR="006F5BFB" w:rsidRDefault="003A5AA3" w:rsidP="0042011C">
            <w:pPr>
              <w:spacing w:after="120"/>
            </w:pPr>
            <w:r>
              <w:t>Iniciar imediatamente após o diagnóstico de Diabetes</w:t>
            </w:r>
          </w:p>
        </w:tc>
        <w:tc>
          <w:tcPr>
            <w:tcW w:w="2161" w:type="dxa"/>
          </w:tcPr>
          <w:p w:rsidR="006F5BFB" w:rsidRDefault="003A5AA3" w:rsidP="0042011C">
            <w:pPr>
              <w:spacing w:after="120"/>
            </w:pPr>
            <w:r>
              <w:t>Fazer quando o DG for diagnosticado</w:t>
            </w:r>
          </w:p>
        </w:tc>
      </w:tr>
      <w:tr w:rsidR="003A5AA3" w:rsidTr="00A543A5">
        <w:tc>
          <w:tcPr>
            <w:tcW w:w="2161" w:type="dxa"/>
          </w:tcPr>
          <w:p w:rsidR="003A5AA3" w:rsidRDefault="003A5AA3" w:rsidP="0042011C">
            <w:pPr>
              <w:spacing w:after="120"/>
            </w:pPr>
            <w:r>
              <w:t>Exame de rotina</w:t>
            </w:r>
          </w:p>
        </w:tc>
        <w:tc>
          <w:tcPr>
            <w:tcW w:w="4322" w:type="dxa"/>
            <w:gridSpan w:val="2"/>
          </w:tcPr>
          <w:p w:rsidR="003A5AA3" w:rsidRDefault="003A5AA3" w:rsidP="0042011C">
            <w:pPr>
              <w:spacing w:after="120"/>
            </w:pPr>
            <w:r>
              <w:t xml:space="preserve">Fazer o exame regularmente e a cada </w:t>
            </w:r>
            <w:proofErr w:type="gramStart"/>
            <w:r>
              <w:t>1</w:t>
            </w:r>
            <w:proofErr w:type="gramEnd"/>
            <w:r>
              <w:t xml:space="preserve"> ou 2 anos, mesmo sem sintomas.</w:t>
            </w:r>
          </w:p>
          <w:p w:rsidR="003A5AA3" w:rsidRDefault="003A5AA3" w:rsidP="0042011C">
            <w:pPr>
              <w:spacing w:after="120"/>
            </w:pPr>
            <w:r>
              <w:t xml:space="preserve">Uma vez que a retinopatia for detectada, pode ser necessário aumentar a frequência </w:t>
            </w:r>
            <w:r>
              <w:lastRenderedPageBreak/>
              <w:t xml:space="preserve">dos exames, dependendo da </w:t>
            </w:r>
            <w:r w:rsidR="00FD06DD">
              <w:t>gravidade da retinopatia e o nível de controle dos fatores de risco.</w:t>
            </w:r>
          </w:p>
        </w:tc>
        <w:tc>
          <w:tcPr>
            <w:tcW w:w="2161" w:type="dxa"/>
          </w:tcPr>
          <w:p w:rsidR="003A5AA3" w:rsidRDefault="00FD06DD" w:rsidP="0042011C">
            <w:pPr>
              <w:spacing w:after="120"/>
            </w:pPr>
            <w:r>
              <w:lastRenderedPageBreak/>
              <w:t xml:space="preserve">Não serão necessários novos exames se o Diabetes desaparecer após o </w:t>
            </w:r>
            <w:r>
              <w:lastRenderedPageBreak/>
              <w:t>parto</w:t>
            </w:r>
          </w:p>
        </w:tc>
      </w:tr>
    </w:tbl>
    <w:p w:rsidR="00304821" w:rsidRDefault="00304821" w:rsidP="0042011C">
      <w:pPr>
        <w:spacing w:after="120"/>
        <w:rPr>
          <w:b/>
        </w:rPr>
      </w:pPr>
    </w:p>
    <w:p w:rsidR="00D41F94" w:rsidRPr="002026D6" w:rsidRDefault="00FD06DD" w:rsidP="0042011C">
      <w:pPr>
        <w:spacing w:after="120"/>
        <w:rPr>
          <w:b/>
        </w:rPr>
      </w:pPr>
      <w:r w:rsidRPr="002026D6">
        <w:rPr>
          <w:b/>
        </w:rPr>
        <w:t>Tabela 2: Exame de vista para pessoas com Diabetes</w:t>
      </w:r>
    </w:p>
    <w:p w:rsidR="00FD06DD" w:rsidRDefault="00FD06DD" w:rsidP="0042011C">
      <w:pPr>
        <w:spacing w:after="120"/>
      </w:pPr>
      <w:r>
        <w:t>Acuidade</w:t>
      </w:r>
      <w:r w:rsidR="00C11052">
        <w:t xml:space="preserve"> </w:t>
      </w:r>
      <w:r>
        <w:t>Visual (prova antes da dilatação da pupila)</w:t>
      </w:r>
    </w:p>
    <w:p w:rsidR="00FD06DD" w:rsidRPr="00010480" w:rsidRDefault="00FD06DD" w:rsidP="0042011C">
      <w:pPr>
        <w:spacing w:after="12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13673</wp:posOffset>
                </wp:positionH>
                <wp:positionV relativeFrom="paragraph">
                  <wp:posOffset>42312</wp:posOffset>
                </wp:positionV>
                <wp:extent cx="5357495" cy="1403985"/>
                <wp:effectExtent l="0" t="0" r="14605" b="279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87F" w:rsidRDefault="0068787F">
                            <w:r>
                              <w:t>Refração e avaliação da acuidade visual com uma prova de linha de acuidade visual ou uma tábua de acuidade visual de alto contraste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1pt;margin-top:3.35pt;width:421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">
                <v:textbox style="mso-fit-shape-to-text:t">
                  <w:txbxContent>
                    <w:p w:rsidR="001C04C2" w:rsidRDefault="001C04C2">
                      <w:r>
                        <w:t>Refração e avaliação da acuidade visual com uma prova de linha de acuidade visual ou uma tábua de acuidade visual de alto contraste</w:t>
                      </w:r>
                    </w:p>
                  </w:txbxContent>
                </v:textbox>
              </v:shape>
            </w:pict>
          </mc:Fallback>
        </mc:AlternateContent>
      </w:r>
    </w:p>
    <w:p w:rsidR="00010480" w:rsidRDefault="00010480" w:rsidP="0042011C">
      <w:pPr>
        <w:spacing w:after="120"/>
      </w:pPr>
    </w:p>
    <w:p w:rsidR="000A3D17" w:rsidRPr="000B64E4" w:rsidRDefault="000A3D17" w:rsidP="0042011C">
      <w:pPr>
        <w:spacing w:after="120"/>
      </w:pPr>
    </w:p>
    <w:p w:rsidR="000B64E4" w:rsidRPr="000B64E4" w:rsidRDefault="004E4E84" w:rsidP="0042011C">
      <w:pPr>
        <w:spacing w:after="120"/>
        <w:rPr>
          <w:b/>
        </w:rPr>
      </w:pPr>
      <w:r w:rsidRPr="004E4E84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7873" cy="1403985"/>
                <wp:effectExtent l="0" t="0" r="14605" b="222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8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87F" w:rsidRDefault="0068787F">
                            <w:r>
                              <w:t xml:space="preserve">Tabela </w:t>
                            </w:r>
                            <w:proofErr w:type="spellStart"/>
                            <w:r>
                              <w:t>optométrica</w:t>
                            </w:r>
                            <w:proofErr w:type="spellEnd"/>
                            <w:r>
                              <w:t xml:space="preserve"> de AV, perto e longe, e opção buraco </w:t>
                            </w:r>
                            <w:proofErr w:type="spellStart"/>
                            <w:r>
                              <w:t>estenopeico</w:t>
                            </w:r>
                            <w:proofErr w:type="spellEnd"/>
                            <w:r>
                              <w:t xml:space="preserve">, para ver se a agudeza visual esta </w:t>
                            </w:r>
                            <w:proofErr w:type="gramStart"/>
                            <w:r>
                              <w:t>reduzida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21.9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">
                <v:textbox style="mso-fit-shape-to-text:t">
                  <w:txbxContent>
                    <w:p w:rsidR="001C04C2" w:rsidRDefault="001C04C2">
                      <w:r>
                        <w:t xml:space="preserve">Tabela </w:t>
                      </w:r>
                      <w:proofErr w:type="spellStart"/>
                      <w:r>
                        <w:t>optométrica</w:t>
                      </w:r>
                      <w:proofErr w:type="spellEnd"/>
                      <w:r>
                        <w:t xml:space="preserve"> de AV, perto e longe, e opção buraco </w:t>
                      </w:r>
                      <w:proofErr w:type="spellStart"/>
                      <w:r>
                        <w:t>estenopeico</w:t>
                      </w:r>
                      <w:proofErr w:type="spellEnd"/>
                      <w:r>
                        <w:t xml:space="preserve">, para ver se a agudeza visual esta </w:t>
                      </w:r>
                      <w:proofErr w:type="gramStart"/>
                      <w:r>
                        <w:t>reduzida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2011C" w:rsidRPr="0042011C" w:rsidRDefault="0042011C" w:rsidP="0042011C">
      <w:pPr>
        <w:spacing w:after="120"/>
        <w:rPr>
          <w:b/>
        </w:rPr>
      </w:pPr>
    </w:p>
    <w:p w:rsidR="00BC0D95" w:rsidRDefault="00BC0D95" w:rsidP="00973B9C">
      <w:pPr>
        <w:spacing w:after="120"/>
      </w:pPr>
    </w:p>
    <w:p w:rsidR="00D45C43" w:rsidRDefault="00D45C43" w:rsidP="00973B9C">
      <w:pPr>
        <w:spacing w:after="120"/>
      </w:pPr>
    </w:p>
    <w:p w:rsidR="00451180" w:rsidRPr="002026D6" w:rsidRDefault="00D45C43" w:rsidP="00973B9C">
      <w:pPr>
        <w:spacing w:after="120"/>
        <w:rPr>
          <w:b/>
        </w:rPr>
      </w:pPr>
      <w:r w:rsidRPr="002026D6">
        <w:rPr>
          <w:b/>
        </w:rPr>
        <w:t>Exame de Retina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D45C43" w:rsidTr="00D45C43">
        <w:tc>
          <w:tcPr>
            <w:tcW w:w="2376" w:type="dxa"/>
          </w:tcPr>
          <w:p w:rsidR="00D45C43" w:rsidRDefault="00C11052" w:rsidP="00973B9C">
            <w:pPr>
              <w:spacing w:after="120"/>
            </w:pPr>
            <w:r>
              <w:t>Fotografia da retina não</w:t>
            </w:r>
            <w:r w:rsidR="00D45C43">
              <w:t xml:space="preserve"> </w:t>
            </w:r>
            <w:proofErr w:type="spellStart"/>
            <w:r w:rsidR="00D45C43">
              <w:t>midiátrica</w:t>
            </w:r>
            <w:proofErr w:type="spellEnd"/>
          </w:p>
        </w:tc>
        <w:tc>
          <w:tcPr>
            <w:tcW w:w="6268" w:type="dxa"/>
          </w:tcPr>
          <w:p w:rsidR="00D45C43" w:rsidRDefault="00D45C43" w:rsidP="00D45C43">
            <w:pPr>
              <w:pStyle w:val="PargrafodaLista"/>
              <w:numPr>
                <w:ilvl w:val="0"/>
                <w:numId w:val="1"/>
              </w:numPr>
              <w:spacing w:after="120"/>
            </w:pPr>
            <w:r>
              <w:t>Recomendado como um método de detecção</w:t>
            </w:r>
          </w:p>
          <w:p w:rsidR="00D45C43" w:rsidRDefault="00D45C43" w:rsidP="00D45C43">
            <w:pPr>
              <w:pStyle w:val="PargrafodaLista"/>
              <w:numPr>
                <w:ilvl w:val="0"/>
                <w:numId w:val="1"/>
              </w:numPr>
              <w:spacing w:after="120"/>
            </w:pPr>
            <w:r>
              <w:t>Proporcionar um registro permanente</w:t>
            </w:r>
          </w:p>
          <w:p w:rsidR="00D45C43" w:rsidRDefault="00D45C43" w:rsidP="00D45C43">
            <w:pPr>
              <w:pStyle w:val="PargrafodaLista"/>
              <w:numPr>
                <w:ilvl w:val="0"/>
                <w:numId w:val="1"/>
              </w:numPr>
              <w:spacing w:after="120"/>
            </w:pPr>
            <w:r>
              <w:t>Pupilas dilatadas melhorarão a sensibilidade e qualidade da imagem</w:t>
            </w:r>
          </w:p>
          <w:p w:rsidR="00D45C43" w:rsidRDefault="00D45C43" w:rsidP="00D45C43">
            <w:pPr>
              <w:pStyle w:val="PargrafodaLista"/>
              <w:numPr>
                <w:ilvl w:val="0"/>
                <w:numId w:val="1"/>
              </w:numPr>
              <w:spacing w:after="120"/>
            </w:pPr>
            <w:r>
              <w:t>É possível realiza-lo utilizando telemedicina</w:t>
            </w:r>
          </w:p>
        </w:tc>
      </w:tr>
      <w:tr w:rsidR="00D45C43" w:rsidTr="00D45C43">
        <w:tc>
          <w:tcPr>
            <w:tcW w:w="2376" w:type="dxa"/>
          </w:tcPr>
          <w:p w:rsidR="00D45C43" w:rsidRDefault="00D45C43" w:rsidP="00973B9C">
            <w:pPr>
              <w:spacing w:after="120"/>
            </w:pPr>
            <w:r>
              <w:t>Oftalmoscopia indireta binocular</w:t>
            </w:r>
          </w:p>
        </w:tc>
        <w:tc>
          <w:tcPr>
            <w:tcW w:w="6268" w:type="dxa"/>
          </w:tcPr>
          <w:p w:rsidR="00D45C43" w:rsidRDefault="00D45C43" w:rsidP="00D45C43">
            <w:pPr>
              <w:pStyle w:val="PargrafodaLista"/>
              <w:numPr>
                <w:ilvl w:val="0"/>
                <w:numId w:val="2"/>
              </w:numPr>
              <w:spacing w:after="120"/>
            </w:pPr>
            <w:r>
              <w:t>As pupilas tem que estar dilatadas</w:t>
            </w:r>
          </w:p>
          <w:p w:rsidR="00D45C43" w:rsidRDefault="00D45C43" w:rsidP="00D45C43">
            <w:pPr>
              <w:pStyle w:val="PargrafodaLista"/>
              <w:numPr>
                <w:ilvl w:val="0"/>
                <w:numId w:val="2"/>
              </w:numPr>
              <w:spacing w:after="120"/>
            </w:pPr>
            <w:r>
              <w:t>Campo de visão grande</w:t>
            </w:r>
          </w:p>
          <w:p w:rsidR="00D45C43" w:rsidRDefault="00D45C43" w:rsidP="00C11052">
            <w:pPr>
              <w:pStyle w:val="PargrafodaLista"/>
              <w:numPr>
                <w:ilvl w:val="0"/>
                <w:numId w:val="2"/>
              </w:numPr>
              <w:spacing w:after="120"/>
            </w:pPr>
            <w:r>
              <w:t xml:space="preserve">Pode combinar com exame com lâmpada de </w:t>
            </w:r>
            <w:r w:rsidR="00C11052">
              <w:t>fenda</w:t>
            </w:r>
            <w:r>
              <w:t xml:space="preserve"> para examinar a periferia da retina</w:t>
            </w:r>
          </w:p>
        </w:tc>
      </w:tr>
      <w:tr w:rsidR="00D45C43" w:rsidTr="00D45C43">
        <w:tc>
          <w:tcPr>
            <w:tcW w:w="2376" w:type="dxa"/>
          </w:tcPr>
          <w:p w:rsidR="00D45C43" w:rsidRDefault="00D45C43" w:rsidP="00973B9C">
            <w:pPr>
              <w:spacing w:after="120"/>
            </w:pPr>
            <w:r>
              <w:t>Fotografia da retina midiática (câmara de fundo de olho convencional)</w:t>
            </w:r>
          </w:p>
        </w:tc>
        <w:tc>
          <w:tcPr>
            <w:tcW w:w="6268" w:type="dxa"/>
          </w:tcPr>
          <w:p w:rsidR="00D45C43" w:rsidRDefault="00D45C43" w:rsidP="00D45C43">
            <w:pPr>
              <w:pStyle w:val="PargrafodaLista"/>
              <w:numPr>
                <w:ilvl w:val="0"/>
                <w:numId w:val="3"/>
              </w:numPr>
              <w:spacing w:after="120"/>
            </w:pPr>
            <w:r>
              <w:t>As pupilas</w:t>
            </w:r>
            <w:proofErr w:type="gramStart"/>
            <w:r w:rsidR="002026D6">
              <w:t xml:space="preserve"> </w:t>
            </w:r>
            <w:r>
              <w:t xml:space="preserve"> </w:t>
            </w:r>
            <w:proofErr w:type="gramEnd"/>
            <w:r>
              <w:t>tem que estar dilatadas</w:t>
            </w:r>
          </w:p>
          <w:p w:rsidR="00D45C43" w:rsidRDefault="00D45C43" w:rsidP="00D45C43">
            <w:pPr>
              <w:pStyle w:val="PargrafodaLista"/>
              <w:numPr>
                <w:ilvl w:val="0"/>
                <w:numId w:val="3"/>
              </w:numPr>
              <w:spacing w:after="120"/>
            </w:pPr>
            <w:r>
              <w:t>Proporciona um registro permanente</w:t>
            </w:r>
          </w:p>
          <w:p w:rsidR="00D45C43" w:rsidRDefault="00D45C43" w:rsidP="00D45C43">
            <w:pPr>
              <w:pStyle w:val="PargrafodaLista"/>
              <w:numPr>
                <w:ilvl w:val="0"/>
                <w:numId w:val="3"/>
              </w:numPr>
              <w:spacing w:after="120"/>
            </w:pPr>
            <w:r>
              <w:t>Método sensível</w:t>
            </w:r>
          </w:p>
          <w:p w:rsidR="00D45C43" w:rsidRDefault="00D45C43" w:rsidP="00D45C43">
            <w:pPr>
              <w:pStyle w:val="PargrafodaLista"/>
              <w:numPr>
                <w:ilvl w:val="0"/>
                <w:numId w:val="3"/>
              </w:numPr>
              <w:spacing w:after="120"/>
            </w:pPr>
            <w:r>
              <w:t>Pode ser realizado por telemedicina</w:t>
            </w:r>
          </w:p>
        </w:tc>
      </w:tr>
      <w:tr w:rsidR="00D45C43" w:rsidTr="00D45C43">
        <w:tc>
          <w:tcPr>
            <w:tcW w:w="2376" w:type="dxa"/>
          </w:tcPr>
          <w:p w:rsidR="00D45C43" w:rsidRDefault="00D45C43" w:rsidP="00973B9C">
            <w:pPr>
              <w:spacing w:after="120"/>
            </w:pPr>
            <w:proofErr w:type="spellStart"/>
            <w:r>
              <w:t>Bio</w:t>
            </w:r>
            <w:r w:rsidR="00C11052">
              <w:t>microspia</w:t>
            </w:r>
            <w:proofErr w:type="spellEnd"/>
            <w:r w:rsidR="00C11052">
              <w:t xml:space="preserve"> com lâmpada de fenda</w:t>
            </w:r>
          </w:p>
        </w:tc>
        <w:tc>
          <w:tcPr>
            <w:tcW w:w="6268" w:type="dxa"/>
          </w:tcPr>
          <w:p w:rsidR="00D45C43" w:rsidRDefault="00D45C43" w:rsidP="00D45C43">
            <w:pPr>
              <w:pStyle w:val="PargrafodaLista"/>
              <w:numPr>
                <w:ilvl w:val="0"/>
                <w:numId w:val="4"/>
              </w:numPr>
              <w:spacing w:after="120"/>
            </w:pPr>
            <w:r>
              <w:t>Utilizado na prática clínica habitual</w:t>
            </w:r>
          </w:p>
          <w:p w:rsidR="00D45C43" w:rsidRDefault="004427BE" w:rsidP="00D45C43">
            <w:pPr>
              <w:pStyle w:val="PargrafodaLista"/>
              <w:numPr>
                <w:ilvl w:val="0"/>
                <w:numId w:val="4"/>
              </w:numPr>
              <w:spacing w:after="120"/>
            </w:pPr>
            <w:r>
              <w:t>As pupilas devem estar dilatadas para examinar o fundo dos olhos</w:t>
            </w:r>
          </w:p>
          <w:p w:rsidR="004427BE" w:rsidRDefault="004427BE" w:rsidP="00D45C43">
            <w:pPr>
              <w:pStyle w:val="PargrafodaLista"/>
              <w:numPr>
                <w:ilvl w:val="0"/>
                <w:numId w:val="4"/>
              </w:numPr>
              <w:spacing w:after="120"/>
            </w:pPr>
            <w:r>
              <w:t>Avaliação do segmento anterior e posterior com lentes de contato / não contato</w:t>
            </w:r>
          </w:p>
        </w:tc>
      </w:tr>
    </w:tbl>
    <w:p w:rsidR="00D45C43" w:rsidRDefault="00D45C43" w:rsidP="00973B9C">
      <w:pPr>
        <w:spacing w:after="120"/>
      </w:pPr>
    </w:p>
    <w:p w:rsidR="004427BE" w:rsidRDefault="008A12D7" w:rsidP="00973B9C">
      <w:pPr>
        <w:spacing w:after="120"/>
      </w:pPr>
      <w:r>
        <w:t xml:space="preserve">A dilatação das pupilas pode melhorar a sensibilidade e qualidade da imagem, em especial quando os meios oculares estejam </w:t>
      </w:r>
      <w:r w:rsidR="00C11052">
        <w:t>opacos</w:t>
      </w:r>
      <w:r>
        <w:t xml:space="preserve"> devido às cataratas.</w:t>
      </w:r>
    </w:p>
    <w:p w:rsidR="008A12D7" w:rsidRDefault="008A12D7" w:rsidP="00973B9C">
      <w:pPr>
        <w:spacing w:after="120"/>
      </w:pPr>
      <w:r>
        <w:t>Classificação da Retinopatia Diabética e o Edema Macular.</w:t>
      </w:r>
    </w:p>
    <w:p w:rsidR="008A12D7" w:rsidRDefault="008A12D7" w:rsidP="00973B9C">
      <w:pPr>
        <w:spacing w:after="120"/>
      </w:pPr>
      <w:r>
        <w:t>As etapas da retinopatia diabética estão classificadas na tabela 3 de acordo com a Escala Internacional</w:t>
      </w:r>
      <w:r w:rsidR="00985948">
        <w:t xml:space="preserve"> de Classificação da Retinopatia Diabética. O exame de retina indicará </w:t>
      </w:r>
      <w:r w:rsidR="00CC4C46">
        <w:t xml:space="preserve">a ação curso </w:t>
      </w:r>
      <w:proofErr w:type="gramStart"/>
      <w:r w:rsidR="00CC4C46">
        <w:t>apropriada</w:t>
      </w:r>
      <w:proofErr w:type="gramEnd"/>
      <w:r w:rsidR="00CC4C46">
        <w:t xml:space="preserve"> para Gestão da saúde ocular.</w:t>
      </w:r>
    </w:p>
    <w:p w:rsidR="00985948" w:rsidRDefault="00985948" w:rsidP="00973B9C">
      <w:pPr>
        <w:spacing w:after="120"/>
      </w:pPr>
      <w:r>
        <w:lastRenderedPageBreak/>
        <w:t>O edema macular diabético (EMD) é uma complicação da retinopatia diabética</w:t>
      </w:r>
      <w:r w:rsidR="003110BC">
        <w:t>;</w:t>
      </w:r>
      <w:proofErr w:type="gramStart"/>
      <w:r w:rsidR="003110BC">
        <w:t xml:space="preserve"> </w:t>
      </w:r>
      <w:r>
        <w:t xml:space="preserve"> </w:t>
      </w:r>
      <w:proofErr w:type="gramEnd"/>
      <w:r>
        <w:t>a presença e gravidade do EMD deve ser avaliado separadamente da retinopatia diabética (tabela 4). O EMD pode ser associado a qualquer das etapas da retinopatia diabética.</w:t>
      </w:r>
    </w:p>
    <w:p w:rsidR="003110BC" w:rsidRDefault="003110BC" w:rsidP="00985948">
      <w:pPr>
        <w:spacing w:after="120"/>
        <w:rPr>
          <w:b/>
        </w:rPr>
      </w:pPr>
    </w:p>
    <w:p w:rsidR="009D0BCF" w:rsidRDefault="00985948" w:rsidP="00985948">
      <w:pPr>
        <w:spacing w:after="120"/>
        <w:rPr>
          <w:b/>
        </w:rPr>
      </w:pPr>
      <w:r w:rsidRPr="00985948">
        <w:rPr>
          <w:b/>
        </w:rPr>
        <w:t>Critérios de Derivação</w:t>
      </w:r>
    </w:p>
    <w:p w:rsidR="00E55A82" w:rsidRDefault="0080224C" w:rsidP="00985948">
      <w:pPr>
        <w:spacing w:after="120"/>
      </w:pPr>
      <w:r>
        <w:t>Aproximadamente</w:t>
      </w:r>
      <w:r w:rsidR="00A5023D">
        <w:t xml:space="preserve"> 1/3 das pessoas com Diabetes</w:t>
      </w:r>
      <w:r w:rsidR="00E55A82">
        <w:t xml:space="preserve"> terá retinopatia</w:t>
      </w:r>
      <w:proofErr w:type="gramStart"/>
      <w:r w:rsidR="00E55A82">
        <w:t xml:space="preserve">  </w:t>
      </w:r>
      <w:proofErr w:type="gramEnd"/>
      <w:r w:rsidR="00E55A82">
        <w:t>diabética e aproximadamente 1/3 destes terá alguma forma de retinopatia diabética que ameace sua visão e requeira tratamento.</w:t>
      </w:r>
    </w:p>
    <w:p w:rsidR="00E55A82" w:rsidRDefault="00E55A82" w:rsidP="00985948">
      <w:pPr>
        <w:spacing w:after="120"/>
      </w:pPr>
      <w:r>
        <w:t xml:space="preserve">A recomendação da tabela 5 </w:t>
      </w:r>
      <w:r w:rsidR="00280F01">
        <w:t xml:space="preserve">deve ser adaptada aos indivíduos </w:t>
      </w:r>
      <w:r>
        <w:t>de acordo aos riscos de progressão da retinopatia diabética.</w:t>
      </w:r>
    </w:p>
    <w:p w:rsidR="00786A9D" w:rsidRDefault="00786A9D" w:rsidP="00985948">
      <w:pPr>
        <w:spacing w:after="120"/>
      </w:pPr>
    </w:p>
    <w:p w:rsidR="00E55A82" w:rsidRPr="00425AF3" w:rsidRDefault="00E55A82" w:rsidP="00985948">
      <w:pPr>
        <w:spacing w:after="120"/>
        <w:rPr>
          <w:b/>
        </w:rPr>
      </w:pPr>
      <w:r w:rsidRPr="00425AF3">
        <w:rPr>
          <w:b/>
        </w:rPr>
        <w:t>Tabela 3 – Classificação da Retinopatia Diabética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E55A82" w:rsidTr="00425AF3">
        <w:tc>
          <w:tcPr>
            <w:tcW w:w="3085" w:type="dxa"/>
          </w:tcPr>
          <w:p w:rsidR="00E55A82" w:rsidRPr="002026D6" w:rsidRDefault="00E55A82" w:rsidP="00985948">
            <w:pPr>
              <w:spacing w:after="120"/>
              <w:rPr>
                <w:b/>
              </w:rPr>
            </w:pPr>
            <w:r w:rsidRPr="002026D6">
              <w:rPr>
                <w:b/>
              </w:rPr>
              <w:t>Retinopatia Diabética (RD)</w:t>
            </w:r>
          </w:p>
        </w:tc>
        <w:tc>
          <w:tcPr>
            <w:tcW w:w="5559" w:type="dxa"/>
          </w:tcPr>
          <w:p w:rsidR="00E55A82" w:rsidRPr="002026D6" w:rsidRDefault="00E55A82" w:rsidP="00985948">
            <w:pPr>
              <w:spacing w:after="120"/>
              <w:rPr>
                <w:b/>
              </w:rPr>
            </w:pPr>
            <w:r w:rsidRPr="002026D6">
              <w:rPr>
                <w:b/>
              </w:rPr>
              <w:t>Resultados</w:t>
            </w:r>
          </w:p>
        </w:tc>
      </w:tr>
      <w:tr w:rsidR="00E55A82" w:rsidTr="00425AF3">
        <w:tc>
          <w:tcPr>
            <w:tcW w:w="3085" w:type="dxa"/>
          </w:tcPr>
          <w:p w:rsidR="00E55A82" w:rsidRDefault="00E55A82" w:rsidP="00985948">
            <w:pPr>
              <w:spacing w:after="120"/>
            </w:pPr>
            <w:r>
              <w:t>Sem Retinopatia</w:t>
            </w:r>
          </w:p>
        </w:tc>
        <w:tc>
          <w:tcPr>
            <w:tcW w:w="5559" w:type="dxa"/>
          </w:tcPr>
          <w:p w:rsidR="00E55A82" w:rsidRDefault="007C33C3" w:rsidP="00985948">
            <w:pPr>
              <w:spacing w:after="120"/>
            </w:pPr>
            <w:r>
              <w:t>- Sem alterações</w:t>
            </w:r>
          </w:p>
        </w:tc>
      </w:tr>
      <w:tr w:rsidR="00E55A82" w:rsidTr="00425AF3">
        <w:tc>
          <w:tcPr>
            <w:tcW w:w="3085" w:type="dxa"/>
          </w:tcPr>
          <w:p w:rsidR="00E55A82" w:rsidRDefault="007C33C3" w:rsidP="00985948">
            <w:pPr>
              <w:spacing w:after="120"/>
            </w:pPr>
            <w:r>
              <w:t>RD não proliferativa leve</w:t>
            </w:r>
          </w:p>
        </w:tc>
        <w:tc>
          <w:tcPr>
            <w:tcW w:w="5559" w:type="dxa"/>
          </w:tcPr>
          <w:p w:rsidR="00E55A82" w:rsidRDefault="007C33C3" w:rsidP="00985948">
            <w:pPr>
              <w:spacing w:after="120"/>
            </w:pPr>
            <w:r>
              <w:t xml:space="preserve">- Somente </w:t>
            </w:r>
            <w:proofErr w:type="spellStart"/>
            <w:r>
              <w:t>microaneurismas</w:t>
            </w:r>
            <w:proofErr w:type="spellEnd"/>
          </w:p>
        </w:tc>
      </w:tr>
      <w:tr w:rsidR="00E55A82" w:rsidTr="00425AF3">
        <w:tc>
          <w:tcPr>
            <w:tcW w:w="3085" w:type="dxa"/>
          </w:tcPr>
          <w:p w:rsidR="00E55A82" w:rsidRDefault="005E0F84" w:rsidP="00985948">
            <w:pPr>
              <w:spacing w:after="120"/>
            </w:pPr>
            <w:r>
              <w:t>RD não proliferativa moderada</w:t>
            </w:r>
          </w:p>
        </w:tc>
        <w:tc>
          <w:tcPr>
            <w:tcW w:w="5559" w:type="dxa"/>
          </w:tcPr>
          <w:p w:rsidR="00E55A82" w:rsidRDefault="005E0F84" w:rsidP="00985948">
            <w:pPr>
              <w:spacing w:after="120"/>
            </w:pPr>
            <w:r>
              <w:t>- Mais</w:t>
            </w:r>
            <w:proofErr w:type="gramStart"/>
            <w:r>
              <w:t xml:space="preserve">  </w:t>
            </w:r>
            <w:proofErr w:type="gramEnd"/>
            <w:r>
              <w:t xml:space="preserve">que </w:t>
            </w:r>
            <w:proofErr w:type="spellStart"/>
            <w:r>
              <w:t>microaneurismas</w:t>
            </w:r>
            <w:proofErr w:type="spellEnd"/>
            <w:r>
              <w:t xml:space="preserve"> porém menos que RD não proliferativa severa</w:t>
            </w:r>
          </w:p>
        </w:tc>
      </w:tr>
      <w:tr w:rsidR="00E55A82" w:rsidTr="00425AF3">
        <w:tc>
          <w:tcPr>
            <w:tcW w:w="3085" w:type="dxa"/>
          </w:tcPr>
          <w:p w:rsidR="00E55A82" w:rsidRDefault="001038A8" w:rsidP="00985948">
            <w:pPr>
              <w:spacing w:after="120"/>
            </w:pPr>
            <w:r>
              <w:t>RD</w:t>
            </w:r>
            <w:proofErr w:type="gramStart"/>
            <w:r>
              <w:t xml:space="preserve">  </w:t>
            </w:r>
            <w:proofErr w:type="gramEnd"/>
            <w:r>
              <w:t>não proliferativa grave</w:t>
            </w:r>
          </w:p>
        </w:tc>
        <w:tc>
          <w:tcPr>
            <w:tcW w:w="5559" w:type="dxa"/>
          </w:tcPr>
          <w:p w:rsidR="001038A8" w:rsidRDefault="005E0F84" w:rsidP="001038A8">
            <w:pPr>
              <w:spacing w:after="120"/>
            </w:pPr>
            <w:r>
              <w:t>-</w:t>
            </w:r>
            <w:r w:rsidR="001038A8">
              <w:t xml:space="preserve"> Qualquer dos seguintes: </w:t>
            </w:r>
          </w:p>
          <w:p w:rsidR="001038A8" w:rsidRPr="00D877C6" w:rsidRDefault="001038A8" w:rsidP="001038A8">
            <w:pPr>
              <w:pStyle w:val="PargrafodaLista"/>
              <w:numPr>
                <w:ilvl w:val="0"/>
                <w:numId w:val="5"/>
              </w:numPr>
              <w:spacing w:after="120"/>
            </w:pPr>
            <w:r>
              <w:t xml:space="preserve">Hemorragias de retina </w:t>
            </w:r>
            <w:proofErr w:type="gramStart"/>
            <w:r>
              <w:t>(</w:t>
            </w:r>
            <w:r w:rsidR="00D877C6">
              <w:t xml:space="preserve"> </w:t>
            </w:r>
            <w:proofErr w:type="gramEnd"/>
            <w:r w:rsidR="00D877C6">
              <w:rPr>
                <w:rFonts w:cstheme="minorHAnsi"/>
              </w:rPr>
              <w:t>≥ 20 em cada quadrante)</w:t>
            </w:r>
          </w:p>
          <w:p w:rsidR="00D877C6" w:rsidRPr="00D877C6" w:rsidRDefault="00D877C6" w:rsidP="001038A8">
            <w:pPr>
              <w:pStyle w:val="PargrafodaLista"/>
              <w:numPr>
                <w:ilvl w:val="0"/>
                <w:numId w:val="5"/>
              </w:numPr>
              <w:spacing w:after="120"/>
            </w:pPr>
            <w:proofErr w:type="spellStart"/>
            <w:r>
              <w:rPr>
                <w:rFonts w:cstheme="minorHAnsi"/>
              </w:rPr>
              <w:t>Rosarios</w:t>
            </w:r>
            <w:proofErr w:type="spellEnd"/>
            <w:r>
              <w:rPr>
                <w:rFonts w:cstheme="minorHAnsi"/>
              </w:rPr>
              <w:t xml:space="preserve"> venosos definidos</w:t>
            </w:r>
            <w:proofErr w:type="gramStart"/>
            <w:r>
              <w:rPr>
                <w:rFonts w:cstheme="minorHAnsi"/>
              </w:rPr>
              <w:t xml:space="preserve">  </w:t>
            </w:r>
            <w:proofErr w:type="gramEnd"/>
            <w:r>
              <w:rPr>
                <w:rFonts w:cstheme="minorHAnsi"/>
              </w:rPr>
              <w:t>(em 2 quadrantes)</w:t>
            </w:r>
          </w:p>
          <w:p w:rsidR="00D877C6" w:rsidRPr="00D877C6" w:rsidRDefault="00D877C6" w:rsidP="00D877C6">
            <w:pPr>
              <w:pStyle w:val="PargrafodaLista"/>
              <w:numPr>
                <w:ilvl w:val="0"/>
                <w:numId w:val="5"/>
              </w:numPr>
              <w:spacing w:after="120"/>
            </w:pPr>
            <w:r>
              <w:rPr>
                <w:rFonts w:cstheme="minorHAnsi"/>
              </w:rPr>
              <w:t xml:space="preserve">Anomalias microvasculares </w:t>
            </w:r>
            <w:proofErr w:type="spellStart"/>
            <w:r>
              <w:rPr>
                <w:rFonts w:cstheme="minorHAnsi"/>
              </w:rPr>
              <w:t>in</w:t>
            </w:r>
            <w:r w:rsidRPr="00D877C6">
              <w:rPr>
                <w:rFonts w:cstheme="minorHAnsi"/>
              </w:rPr>
              <w:t>trarretinais</w:t>
            </w:r>
            <w:proofErr w:type="spellEnd"/>
            <w:r>
              <w:rPr>
                <w:rFonts w:cstheme="minorHAnsi"/>
              </w:rPr>
              <w:t xml:space="preserve"> (em um quadrante)</w:t>
            </w:r>
          </w:p>
          <w:p w:rsidR="00D877C6" w:rsidRDefault="00D877C6" w:rsidP="00D877C6">
            <w:pPr>
              <w:pStyle w:val="PargrafodaLista"/>
              <w:numPr>
                <w:ilvl w:val="0"/>
                <w:numId w:val="5"/>
              </w:numPr>
              <w:spacing w:after="120"/>
            </w:pPr>
            <w:r>
              <w:rPr>
                <w:rFonts w:cstheme="minorHAnsi"/>
              </w:rPr>
              <w:t>Nã</w:t>
            </w:r>
            <w:r w:rsidR="002026D6">
              <w:rPr>
                <w:rFonts w:cstheme="minorHAnsi"/>
              </w:rPr>
              <w:t>o há sinais de RD proliferativa</w:t>
            </w:r>
            <w:r w:rsidRPr="00D877C6">
              <w:rPr>
                <w:rFonts w:cstheme="minorHAnsi"/>
              </w:rPr>
              <w:t xml:space="preserve"> </w:t>
            </w:r>
          </w:p>
        </w:tc>
      </w:tr>
      <w:tr w:rsidR="001038A8" w:rsidTr="00425AF3">
        <w:tc>
          <w:tcPr>
            <w:tcW w:w="3085" w:type="dxa"/>
          </w:tcPr>
          <w:p w:rsidR="001038A8" w:rsidRDefault="001038A8" w:rsidP="00985948">
            <w:pPr>
              <w:spacing w:after="120"/>
            </w:pPr>
            <w:r>
              <w:t>RD</w:t>
            </w:r>
            <w:proofErr w:type="gramStart"/>
            <w:r>
              <w:t xml:space="preserve">  </w:t>
            </w:r>
            <w:proofErr w:type="gramEnd"/>
            <w:r>
              <w:t>proliferativa</w:t>
            </w:r>
          </w:p>
        </w:tc>
        <w:tc>
          <w:tcPr>
            <w:tcW w:w="5559" w:type="dxa"/>
          </w:tcPr>
          <w:p w:rsidR="001038A8" w:rsidRDefault="001038A8" w:rsidP="00A543A5">
            <w:pPr>
              <w:spacing w:after="120"/>
            </w:pPr>
            <w:r>
              <w:t>- RD não proliferativa severa e uma ou mais dos seguintes:</w:t>
            </w:r>
          </w:p>
          <w:p w:rsidR="001038A8" w:rsidRDefault="001038A8" w:rsidP="00A543A5">
            <w:pPr>
              <w:pStyle w:val="PargrafodaLista"/>
              <w:numPr>
                <w:ilvl w:val="0"/>
                <w:numId w:val="5"/>
              </w:numPr>
              <w:spacing w:after="120"/>
            </w:pPr>
            <w:r>
              <w:t>Neovascularização</w:t>
            </w:r>
          </w:p>
          <w:p w:rsidR="001038A8" w:rsidRDefault="001038A8" w:rsidP="00A543A5">
            <w:pPr>
              <w:pStyle w:val="PargrafodaLista"/>
              <w:numPr>
                <w:ilvl w:val="0"/>
                <w:numId w:val="5"/>
              </w:numPr>
              <w:spacing w:after="120"/>
            </w:pPr>
            <w:r>
              <w:t>Hemorragia vítrea/</w:t>
            </w:r>
            <w:proofErr w:type="spellStart"/>
            <w:r>
              <w:t>preretural</w:t>
            </w:r>
            <w:proofErr w:type="spellEnd"/>
          </w:p>
        </w:tc>
      </w:tr>
    </w:tbl>
    <w:p w:rsidR="00985948" w:rsidRDefault="00A5023D" w:rsidP="00985948">
      <w:pPr>
        <w:spacing w:after="120"/>
      </w:pPr>
      <w:r>
        <w:t xml:space="preserve"> </w:t>
      </w:r>
    </w:p>
    <w:p w:rsidR="000F4EC4" w:rsidRDefault="000F4EC4" w:rsidP="00985948">
      <w:pPr>
        <w:spacing w:after="120"/>
      </w:pPr>
    </w:p>
    <w:p w:rsidR="00425AF3" w:rsidRPr="00425AF3" w:rsidRDefault="00425AF3" w:rsidP="00985948">
      <w:pPr>
        <w:spacing w:after="120"/>
        <w:rPr>
          <w:b/>
        </w:rPr>
      </w:pPr>
      <w:r w:rsidRPr="00425AF3">
        <w:rPr>
          <w:b/>
        </w:rPr>
        <w:t xml:space="preserve">Tabela 4 Classificação </w:t>
      </w:r>
      <w:proofErr w:type="gramStart"/>
      <w:r w:rsidRPr="00425AF3">
        <w:rPr>
          <w:b/>
        </w:rPr>
        <w:t>do Edema Macular</w:t>
      </w:r>
      <w:proofErr w:type="gramEnd"/>
      <w:r w:rsidRPr="00425AF3">
        <w:rPr>
          <w:b/>
        </w:rPr>
        <w:t xml:space="preserve"> Diabético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425AF3" w:rsidTr="003110BC">
        <w:tc>
          <w:tcPr>
            <w:tcW w:w="3085" w:type="dxa"/>
            <w:tcBorders>
              <w:bottom w:val="thinThickSmallGap" w:sz="12" w:space="0" w:color="auto"/>
            </w:tcBorders>
          </w:tcPr>
          <w:p w:rsidR="00425AF3" w:rsidRDefault="00425AF3" w:rsidP="00985948">
            <w:pPr>
              <w:spacing w:after="120"/>
            </w:pPr>
            <w:r>
              <w:t>Edema Macular Diabético</w:t>
            </w:r>
          </w:p>
        </w:tc>
        <w:tc>
          <w:tcPr>
            <w:tcW w:w="5559" w:type="dxa"/>
            <w:tcBorders>
              <w:bottom w:val="thinThickSmallGap" w:sz="12" w:space="0" w:color="auto"/>
            </w:tcBorders>
          </w:tcPr>
          <w:p w:rsidR="00425AF3" w:rsidRDefault="00425AF3" w:rsidP="00985948">
            <w:pPr>
              <w:spacing w:after="120"/>
            </w:pPr>
            <w:r>
              <w:t>Resultados observáveis em oftalmoscopia com dilatação de pupilas</w:t>
            </w:r>
          </w:p>
        </w:tc>
      </w:tr>
      <w:tr w:rsidR="00425AF3" w:rsidTr="003110BC">
        <w:tc>
          <w:tcPr>
            <w:tcW w:w="308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5AF3" w:rsidRDefault="00425AF3" w:rsidP="00985948">
            <w:pPr>
              <w:spacing w:after="120"/>
            </w:pPr>
            <w:r>
              <w:t>EMD Ausente</w:t>
            </w:r>
          </w:p>
        </w:tc>
        <w:tc>
          <w:tcPr>
            <w:tcW w:w="55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425AF3" w:rsidRDefault="00425AF3" w:rsidP="00985948">
            <w:pPr>
              <w:spacing w:after="120"/>
            </w:pPr>
            <w:r>
              <w:t xml:space="preserve">Sem engrossamento da retina ou </w:t>
            </w:r>
            <w:proofErr w:type="spellStart"/>
            <w:r>
              <w:t>exudados</w:t>
            </w:r>
            <w:proofErr w:type="spellEnd"/>
            <w:r>
              <w:t xml:space="preserve"> duros em polo posterior</w:t>
            </w:r>
          </w:p>
        </w:tc>
      </w:tr>
      <w:tr w:rsidR="00425AF3" w:rsidTr="003110BC">
        <w:tc>
          <w:tcPr>
            <w:tcW w:w="308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25AF3" w:rsidRDefault="00425AF3" w:rsidP="00985948">
            <w:pPr>
              <w:spacing w:after="120"/>
            </w:pPr>
            <w:r>
              <w:t>EMD Presente</w:t>
            </w:r>
          </w:p>
        </w:tc>
        <w:tc>
          <w:tcPr>
            <w:tcW w:w="555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25AF3" w:rsidRDefault="00425AF3" w:rsidP="00985948">
            <w:pPr>
              <w:spacing w:after="120"/>
            </w:pPr>
            <w:r>
              <w:t xml:space="preserve">Engrossamento da retina ou </w:t>
            </w:r>
            <w:proofErr w:type="spellStart"/>
            <w:r>
              <w:t>exudados</w:t>
            </w:r>
            <w:proofErr w:type="spellEnd"/>
            <w:r>
              <w:t xml:space="preserve"> duros em polo posterior</w:t>
            </w:r>
          </w:p>
        </w:tc>
      </w:tr>
      <w:tr w:rsidR="00425AF3" w:rsidTr="003110BC">
        <w:tc>
          <w:tcPr>
            <w:tcW w:w="3085" w:type="dxa"/>
            <w:tcBorders>
              <w:top w:val="thinThickSmallGap" w:sz="12" w:space="0" w:color="auto"/>
            </w:tcBorders>
          </w:tcPr>
          <w:p w:rsidR="00425AF3" w:rsidRDefault="003110BC" w:rsidP="00985948">
            <w:pPr>
              <w:spacing w:after="120"/>
            </w:pPr>
            <w:r>
              <w:t>EMD Presente Leve</w:t>
            </w:r>
          </w:p>
        </w:tc>
        <w:tc>
          <w:tcPr>
            <w:tcW w:w="5559" w:type="dxa"/>
            <w:tcBorders>
              <w:top w:val="thinThickSmallGap" w:sz="12" w:space="0" w:color="auto"/>
            </w:tcBorders>
          </w:tcPr>
          <w:p w:rsidR="00425AF3" w:rsidRDefault="00425AF3" w:rsidP="00985948">
            <w:pPr>
              <w:spacing w:after="120"/>
            </w:pPr>
            <w:r>
              <w:t xml:space="preserve">Engrossamento da retina ou </w:t>
            </w:r>
            <w:proofErr w:type="spellStart"/>
            <w:r>
              <w:t>exudados</w:t>
            </w:r>
            <w:proofErr w:type="spellEnd"/>
            <w:r>
              <w:t xml:space="preserve"> duros em polo posterior, porém fora do subcampo central da mácula (diâmetro 100</w:t>
            </w:r>
            <w:r w:rsidR="0071604A">
              <w:t xml:space="preserve"> _____</w:t>
            </w:r>
            <w:proofErr w:type="gramStart"/>
            <w:r w:rsidR="0071604A">
              <w:t>)</w:t>
            </w:r>
            <w:proofErr w:type="gramEnd"/>
          </w:p>
        </w:tc>
      </w:tr>
      <w:tr w:rsidR="00425AF3" w:rsidTr="00425AF3">
        <w:tc>
          <w:tcPr>
            <w:tcW w:w="3085" w:type="dxa"/>
          </w:tcPr>
          <w:p w:rsidR="00425AF3" w:rsidRDefault="000F4EC4" w:rsidP="00985948">
            <w:pPr>
              <w:spacing w:after="120"/>
            </w:pPr>
            <w:r>
              <w:lastRenderedPageBreak/>
              <w:t>EMD Presente Moderado</w:t>
            </w:r>
          </w:p>
        </w:tc>
        <w:tc>
          <w:tcPr>
            <w:tcW w:w="5559" w:type="dxa"/>
          </w:tcPr>
          <w:p w:rsidR="00425AF3" w:rsidRDefault="0071604A" w:rsidP="00985948">
            <w:pPr>
              <w:spacing w:after="120"/>
            </w:pPr>
            <w:r>
              <w:t xml:space="preserve">Engrossamento da retina ou </w:t>
            </w:r>
            <w:proofErr w:type="spellStart"/>
            <w:r>
              <w:t>exudados</w:t>
            </w:r>
            <w:proofErr w:type="spellEnd"/>
            <w:r>
              <w:t xml:space="preserve"> duros dentro do subcampo</w:t>
            </w:r>
            <w:r w:rsidR="00F90EA9">
              <w:t xml:space="preserve"> central da mácula, porém sem implicação do ponto central – tamb</w:t>
            </w:r>
            <w:r w:rsidR="000F4EC4">
              <w:t>ém conhecido como “EMD sem significado clínico</w:t>
            </w:r>
            <w:r w:rsidR="00F90EA9">
              <w:t>”</w:t>
            </w:r>
            <w:r w:rsidR="00990B4C">
              <w:t>.</w:t>
            </w:r>
          </w:p>
        </w:tc>
      </w:tr>
      <w:tr w:rsidR="00425AF3" w:rsidTr="00425AF3">
        <w:tc>
          <w:tcPr>
            <w:tcW w:w="3085" w:type="dxa"/>
          </w:tcPr>
          <w:p w:rsidR="00425AF3" w:rsidRDefault="000F4EC4" w:rsidP="00985948">
            <w:pPr>
              <w:spacing w:after="120"/>
            </w:pPr>
            <w:r>
              <w:t>EMD Presente Grave</w:t>
            </w:r>
          </w:p>
        </w:tc>
        <w:tc>
          <w:tcPr>
            <w:tcW w:w="5559" w:type="dxa"/>
          </w:tcPr>
          <w:p w:rsidR="00425AF3" w:rsidRDefault="00990B4C" w:rsidP="00985948">
            <w:pPr>
              <w:spacing w:after="120"/>
            </w:pPr>
            <w:proofErr w:type="gramStart"/>
            <w:r>
              <w:t xml:space="preserve">Engrossamento da retina ou </w:t>
            </w:r>
            <w:proofErr w:type="spellStart"/>
            <w:r>
              <w:t>exudados</w:t>
            </w:r>
            <w:proofErr w:type="spellEnd"/>
            <w:r>
              <w:t xml:space="preserve"> duros que impliquem o centro da mácula – também conhecid</w:t>
            </w:r>
            <w:r w:rsidR="000F4EC4">
              <w:t>o como EMD com significado clínico”</w:t>
            </w:r>
            <w:proofErr w:type="gramEnd"/>
          </w:p>
        </w:tc>
      </w:tr>
    </w:tbl>
    <w:p w:rsidR="00425AF3" w:rsidRPr="0080224C" w:rsidRDefault="00425AF3" w:rsidP="00985948">
      <w:pPr>
        <w:spacing w:after="120"/>
      </w:pPr>
    </w:p>
    <w:p w:rsidR="00985948" w:rsidRDefault="00990B4C" w:rsidP="00985948">
      <w:pPr>
        <w:spacing w:after="120"/>
      </w:pPr>
      <w:r>
        <w:t xml:space="preserve">Os </w:t>
      </w:r>
      <w:proofErr w:type="spellStart"/>
      <w:r>
        <w:t>exudados</w:t>
      </w:r>
      <w:proofErr w:type="spellEnd"/>
      <w:r>
        <w:t xml:space="preserve"> duros são um sinal de edema macular atual ou anterior. O EMD se define com o engrossamento da reti</w:t>
      </w:r>
      <w:r w:rsidR="00687335">
        <w:t>na, o que r</w:t>
      </w:r>
      <w:r>
        <w:t xml:space="preserve">equer uma avaliação em </w:t>
      </w:r>
      <w:proofErr w:type="gramStart"/>
      <w:r>
        <w:t>3</w:t>
      </w:r>
      <w:proofErr w:type="gramEnd"/>
      <w:r>
        <w:t xml:space="preserve"> dimensões feito através de um exame com pupilas dilatadas utilizando um </w:t>
      </w:r>
      <w:proofErr w:type="spellStart"/>
      <w:r>
        <w:t>biomicroscópio</w:t>
      </w:r>
      <w:proofErr w:type="spellEnd"/>
      <w:r>
        <w:t xml:space="preserve"> com lâmpada de incisão e/ou foto</w:t>
      </w:r>
      <w:r w:rsidR="0032586C">
        <w:t xml:space="preserve">grafia do fundo do olho estéreo e/ou Tomografia de </w:t>
      </w:r>
      <w:proofErr w:type="spellStart"/>
      <w:r w:rsidR="0032586C">
        <w:t>Coerencia</w:t>
      </w:r>
      <w:proofErr w:type="spellEnd"/>
      <w:r w:rsidR="0032586C">
        <w:t xml:space="preserve"> </w:t>
      </w:r>
      <w:proofErr w:type="spellStart"/>
      <w:r w:rsidR="0032586C">
        <w:t>Optica</w:t>
      </w:r>
      <w:proofErr w:type="spellEnd"/>
      <w:r w:rsidR="0032586C">
        <w:t xml:space="preserve"> (OCT)</w:t>
      </w:r>
    </w:p>
    <w:p w:rsidR="00990B4C" w:rsidRDefault="00990B4C" w:rsidP="00985948">
      <w:pPr>
        <w:spacing w:after="120"/>
      </w:pPr>
      <w:r>
        <w:t>A tomografia de coerência ótica é o método mais sensível para identificar os locais e a gravidade da EMD.</w:t>
      </w:r>
    </w:p>
    <w:p w:rsidR="00687335" w:rsidRDefault="00687335" w:rsidP="00985948">
      <w:pPr>
        <w:spacing w:after="120"/>
      </w:pPr>
    </w:p>
    <w:p w:rsidR="000F5F22" w:rsidRDefault="00D14AF7" w:rsidP="00985948">
      <w:pPr>
        <w:spacing w:after="120"/>
      </w:pPr>
      <w:r w:rsidRPr="00687335">
        <w:rPr>
          <w:b/>
        </w:rPr>
        <w:t xml:space="preserve">Tabela 5 – Critérios de Referência para portadores de DT1 e </w:t>
      </w:r>
      <w:proofErr w:type="gramStart"/>
      <w:r w:rsidRPr="00687335">
        <w:rPr>
          <w:b/>
        </w:rPr>
        <w:t>2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03"/>
        <w:gridCol w:w="1078"/>
        <w:gridCol w:w="1048"/>
        <w:gridCol w:w="1220"/>
        <w:gridCol w:w="1297"/>
        <w:gridCol w:w="1113"/>
        <w:gridCol w:w="1113"/>
      </w:tblGrid>
      <w:tr w:rsidR="00D14AF7" w:rsidTr="00A543A5">
        <w:tc>
          <w:tcPr>
            <w:tcW w:w="1440" w:type="dxa"/>
          </w:tcPr>
          <w:p w:rsidR="00D14AF7" w:rsidRDefault="00D14AF7" w:rsidP="00985948">
            <w:pPr>
              <w:spacing w:after="120"/>
            </w:pPr>
            <w:r>
              <w:t>Condição</w:t>
            </w:r>
          </w:p>
        </w:tc>
        <w:tc>
          <w:tcPr>
            <w:tcW w:w="1078" w:type="dxa"/>
          </w:tcPr>
          <w:p w:rsidR="00D14AF7" w:rsidRDefault="00D14AF7" w:rsidP="00985948">
            <w:pPr>
              <w:spacing w:after="120"/>
            </w:pPr>
            <w:r>
              <w:t>Urgente o mais rápido possível</w:t>
            </w:r>
          </w:p>
        </w:tc>
        <w:tc>
          <w:tcPr>
            <w:tcW w:w="1048" w:type="dxa"/>
          </w:tcPr>
          <w:p w:rsidR="00D14AF7" w:rsidRDefault="00D14AF7" w:rsidP="00985948">
            <w:pPr>
              <w:spacing w:after="120"/>
            </w:pPr>
            <w:r>
              <w:t xml:space="preserve">Nos próximos </w:t>
            </w:r>
            <w:proofErr w:type="gramStart"/>
            <w:r>
              <w:t>4</w:t>
            </w:r>
            <w:proofErr w:type="gramEnd"/>
            <w:r>
              <w:t xml:space="preserve"> meses</w:t>
            </w:r>
          </w:p>
        </w:tc>
        <w:tc>
          <w:tcPr>
            <w:tcW w:w="1220" w:type="dxa"/>
          </w:tcPr>
          <w:p w:rsidR="00D14AF7" w:rsidRDefault="00D14AF7" w:rsidP="00985948">
            <w:pPr>
              <w:spacing w:after="120"/>
            </w:pPr>
            <w:r>
              <w:t xml:space="preserve">Nos próximos </w:t>
            </w:r>
            <w:proofErr w:type="gramStart"/>
            <w:r>
              <w:t>6</w:t>
            </w:r>
            <w:proofErr w:type="gramEnd"/>
            <w:r>
              <w:t xml:space="preserve"> meses</w:t>
            </w:r>
          </w:p>
        </w:tc>
        <w:tc>
          <w:tcPr>
            <w:tcW w:w="1297" w:type="dxa"/>
          </w:tcPr>
          <w:p w:rsidR="00D14AF7" w:rsidRDefault="00D14AF7" w:rsidP="00985948">
            <w:pPr>
              <w:spacing w:after="120"/>
            </w:pPr>
            <w:r>
              <w:t>Sem referimento</w:t>
            </w: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  <w:r>
              <w:t xml:space="preserve">Repetir exame dentro de </w:t>
            </w:r>
            <w:proofErr w:type="gramStart"/>
            <w:r>
              <w:t>1</w:t>
            </w:r>
            <w:proofErr w:type="gramEnd"/>
            <w:r>
              <w:t xml:space="preserve"> ano</w:t>
            </w: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  <w:r>
              <w:t xml:space="preserve">Repetir exame entre </w:t>
            </w:r>
            <w:proofErr w:type="gramStart"/>
            <w:r>
              <w:t>1</w:t>
            </w:r>
            <w:proofErr w:type="gramEnd"/>
            <w:r>
              <w:t xml:space="preserve"> e 2 anos</w:t>
            </w:r>
          </w:p>
        </w:tc>
      </w:tr>
      <w:tr w:rsidR="00D14AF7" w:rsidTr="00A543A5">
        <w:tc>
          <w:tcPr>
            <w:tcW w:w="1440" w:type="dxa"/>
          </w:tcPr>
          <w:p w:rsidR="00D14AF7" w:rsidRDefault="00D14AF7" w:rsidP="00985948">
            <w:pPr>
              <w:spacing w:after="120"/>
            </w:pPr>
            <w:r>
              <w:t>Perda de visão repentina severa</w:t>
            </w:r>
          </w:p>
        </w:tc>
        <w:tc>
          <w:tcPr>
            <w:tcW w:w="1078" w:type="dxa"/>
          </w:tcPr>
          <w:p w:rsidR="00687335" w:rsidRDefault="00687335" w:rsidP="00985948">
            <w:pPr>
              <w:spacing w:after="120"/>
              <w:rPr>
                <w:rFonts w:cstheme="minorHAnsi"/>
              </w:rPr>
            </w:pPr>
          </w:p>
          <w:p w:rsidR="00D14AF7" w:rsidRDefault="00687335" w:rsidP="00985948">
            <w:pPr>
              <w:spacing w:after="120"/>
            </w:pPr>
            <w:r>
              <w:rPr>
                <w:rFonts w:cstheme="minorHAnsi"/>
              </w:rPr>
              <w:t xml:space="preserve">       </w:t>
            </w:r>
            <w:r w:rsidR="00786A9D">
              <w:rPr>
                <w:rFonts w:cstheme="minorHAnsi"/>
              </w:rPr>
              <w:t>●</w:t>
            </w:r>
          </w:p>
        </w:tc>
        <w:tc>
          <w:tcPr>
            <w:tcW w:w="1048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220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297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</w:tr>
      <w:tr w:rsidR="00D14AF7" w:rsidTr="00A543A5">
        <w:tc>
          <w:tcPr>
            <w:tcW w:w="1440" w:type="dxa"/>
          </w:tcPr>
          <w:p w:rsidR="00D14AF7" w:rsidRDefault="00D14AF7" w:rsidP="00985948">
            <w:pPr>
              <w:spacing w:after="120"/>
            </w:pPr>
            <w:r>
              <w:t>Descolamento da retina</w:t>
            </w:r>
          </w:p>
        </w:tc>
        <w:tc>
          <w:tcPr>
            <w:tcW w:w="1078" w:type="dxa"/>
          </w:tcPr>
          <w:p w:rsidR="00D14AF7" w:rsidRDefault="00687335" w:rsidP="00687335">
            <w:pPr>
              <w:spacing w:before="120" w:after="120"/>
            </w:pPr>
            <w:r>
              <w:rPr>
                <w:rFonts w:cstheme="minorHAnsi"/>
              </w:rPr>
              <w:t xml:space="preserve">       </w:t>
            </w:r>
            <w:r w:rsidR="00786A9D">
              <w:rPr>
                <w:rFonts w:cstheme="minorHAnsi"/>
              </w:rPr>
              <w:t>●</w:t>
            </w:r>
          </w:p>
        </w:tc>
        <w:tc>
          <w:tcPr>
            <w:tcW w:w="1048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220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297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</w:tr>
      <w:tr w:rsidR="00D14AF7" w:rsidTr="00A543A5">
        <w:tc>
          <w:tcPr>
            <w:tcW w:w="1440" w:type="dxa"/>
          </w:tcPr>
          <w:p w:rsidR="00D14AF7" w:rsidRDefault="00D14AF7" w:rsidP="00985948">
            <w:pPr>
              <w:spacing w:after="120"/>
            </w:pPr>
            <w:r>
              <w:t>Retinopatia Diabética Proliferativa</w:t>
            </w:r>
          </w:p>
        </w:tc>
        <w:tc>
          <w:tcPr>
            <w:tcW w:w="1078" w:type="dxa"/>
          </w:tcPr>
          <w:p w:rsidR="00687335" w:rsidRDefault="00687335" w:rsidP="00985948">
            <w:pPr>
              <w:spacing w:after="120"/>
              <w:rPr>
                <w:rFonts w:cstheme="minorHAnsi"/>
              </w:rPr>
            </w:pPr>
          </w:p>
          <w:p w:rsidR="00D14AF7" w:rsidRDefault="00687335" w:rsidP="00985948">
            <w:pPr>
              <w:spacing w:after="120"/>
            </w:pPr>
            <w:r>
              <w:rPr>
                <w:rFonts w:cstheme="minorHAnsi"/>
              </w:rPr>
              <w:t xml:space="preserve">       </w:t>
            </w:r>
            <w:r w:rsidR="00786A9D">
              <w:rPr>
                <w:rFonts w:cstheme="minorHAnsi"/>
              </w:rPr>
              <w:t>●</w:t>
            </w:r>
          </w:p>
        </w:tc>
        <w:tc>
          <w:tcPr>
            <w:tcW w:w="1048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220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297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</w:tr>
      <w:tr w:rsidR="00D14AF7" w:rsidTr="00A543A5">
        <w:tc>
          <w:tcPr>
            <w:tcW w:w="1440" w:type="dxa"/>
          </w:tcPr>
          <w:p w:rsidR="00D14AF7" w:rsidRDefault="000F5F22" w:rsidP="00985948">
            <w:pPr>
              <w:spacing w:after="120"/>
            </w:pPr>
            <w:r>
              <w:t>EMD Severo</w:t>
            </w:r>
          </w:p>
        </w:tc>
        <w:tc>
          <w:tcPr>
            <w:tcW w:w="1078" w:type="dxa"/>
          </w:tcPr>
          <w:p w:rsidR="00D14AF7" w:rsidRDefault="00687335" w:rsidP="00985948">
            <w:pPr>
              <w:spacing w:after="120"/>
            </w:pPr>
            <w:r>
              <w:rPr>
                <w:rFonts w:cstheme="minorHAnsi"/>
              </w:rPr>
              <w:t xml:space="preserve">       </w:t>
            </w:r>
            <w:r w:rsidR="00786A9D">
              <w:rPr>
                <w:rFonts w:cstheme="minorHAnsi"/>
              </w:rPr>
              <w:t>●</w:t>
            </w:r>
          </w:p>
        </w:tc>
        <w:tc>
          <w:tcPr>
            <w:tcW w:w="1048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220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297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</w:tr>
      <w:tr w:rsidR="00D14AF7" w:rsidTr="00A543A5">
        <w:tc>
          <w:tcPr>
            <w:tcW w:w="1440" w:type="dxa"/>
          </w:tcPr>
          <w:p w:rsidR="00D14AF7" w:rsidRDefault="000F5F22" w:rsidP="00985948">
            <w:pPr>
              <w:spacing w:after="120"/>
            </w:pPr>
            <w:r>
              <w:t>Piora gradual da visão</w:t>
            </w:r>
          </w:p>
        </w:tc>
        <w:tc>
          <w:tcPr>
            <w:tcW w:w="1078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048" w:type="dxa"/>
          </w:tcPr>
          <w:p w:rsidR="00D14AF7" w:rsidRDefault="00687335" w:rsidP="00687335">
            <w:pPr>
              <w:spacing w:before="120" w:after="120"/>
            </w:pPr>
            <w:r>
              <w:rPr>
                <w:rFonts w:cstheme="minorHAnsi"/>
              </w:rPr>
              <w:t xml:space="preserve">      </w:t>
            </w:r>
            <w:r w:rsidR="00786A9D">
              <w:rPr>
                <w:rFonts w:cstheme="minorHAnsi"/>
              </w:rPr>
              <w:t>●</w:t>
            </w:r>
          </w:p>
        </w:tc>
        <w:tc>
          <w:tcPr>
            <w:tcW w:w="1220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297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</w:tr>
      <w:tr w:rsidR="00D14AF7" w:rsidTr="00A543A5">
        <w:tc>
          <w:tcPr>
            <w:tcW w:w="1440" w:type="dxa"/>
          </w:tcPr>
          <w:p w:rsidR="00D14AF7" w:rsidRDefault="0032586C" w:rsidP="00985948">
            <w:pPr>
              <w:spacing w:after="120"/>
            </w:pPr>
            <w:r>
              <w:t>Agudeza visual abaixo de 0,5</w:t>
            </w:r>
            <w:r w:rsidR="000F5F22">
              <w:t xml:space="preserve"> (20/40)</w:t>
            </w:r>
          </w:p>
        </w:tc>
        <w:tc>
          <w:tcPr>
            <w:tcW w:w="1078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048" w:type="dxa"/>
          </w:tcPr>
          <w:p w:rsidR="00687335" w:rsidRDefault="00687335" w:rsidP="00985948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D14AF7" w:rsidRDefault="00687335" w:rsidP="00985948">
            <w:pPr>
              <w:spacing w:after="120"/>
            </w:pPr>
            <w:r>
              <w:rPr>
                <w:rFonts w:cstheme="minorHAnsi"/>
              </w:rPr>
              <w:t xml:space="preserve">      </w:t>
            </w:r>
            <w:r w:rsidR="00786A9D">
              <w:rPr>
                <w:rFonts w:cstheme="minorHAnsi"/>
              </w:rPr>
              <w:t>●</w:t>
            </w:r>
          </w:p>
        </w:tc>
        <w:tc>
          <w:tcPr>
            <w:tcW w:w="1220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297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</w:tr>
      <w:tr w:rsidR="00D14AF7" w:rsidTr="00A543A5">
        <w:tc>
          <w:tcPr>
            <w:tcW w:w="1440" w:type="dxa"/>
          </w:tcPr>
          <w:p w:rsidR="00D14AF7" w:rsidRDefault="000F5F22" w:rsidP="00985948">
            <w:pPr>
              <w:spacing w:after="120"/>
            </w:pPr>
            <w:r>
              <w:t>Queixas sintomáticas da visão</w:t>
            </w:r>
          </w:p>
        </w:tc>
        <w:tc>
          <w:tcPr>
            <w:tcW w:w="1078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048" w:type="dxa"/>
          </w:tcPr>
          <w:p w:rsidR="00687335" w:rsidRDefault="00687335" w:rsidP="00985948">
            <w:pPr>
              <w:spacing w:after="120"/>
              <w:rPr>
                <w:rFonts w:cstheme="minorHAnsi"/>
              </w:rPr>
            </w:pPr>
          </w:p>
          <w:p w:rsidR="00D14AF7" w:rsidRDefault="00687335" w:rsidP="00985948">
            <w:pPr>
              <w:spacing w:after="120"/>
            </w:pPr>
            <w:r>
              <w:rPr>
                <w:rFonts w:cstheme="minorHAnsi"/>
              </w:rPr>
              <w:t xml:space="preserve">      </w:t>
            </w:r>
            <w:r w:rsidR="00786A9D">
              <w:rPr>
                <w:rFonts w:cstheme="minorHAnsi"/>
              </w:rPr>
              <w:t>●</w:t>
            </w:r>
          </w:p>
        </w:tc>
        <w:tc>
          <w:tcPr>
            <w:tcW w:w="1220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297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  <w:tc>
          <w:tcPr>
            <w:tcW w:w="1113" w:type="dxa"/>
          </w:tcPr>
          <w:p w:rsidR="00D14AF7" w:rsidRDefault="00D14AF7" w:rsidP="00985948">
            <w:pPr>
              <w:spacing w:after="120"/>
            </w:pPr>
          </w:p>
        </w:tc>
      </w:tr>
      <w:tr w:rsidR="000F5F22" w:rsidTr="00A543A5">
        <w:tc>
          <w:tcPr>
            <w:tcW w:w="1440" w:type="dxa"/>
          </w:tcPr>
          <w:p w:rsidR="000F5F22" w:rsidRDefault="000F5F22" w:rsidP="00985948">
            <w:pPr>
              <w:spacing w:after="120"/>
            </w:pPr>
            <w:r>
              <w:t xml:space="preserve">Achados </w:t>
            </w:r>
            <w:proofErr w:type="spellStart"/>
            <w:r>
              <w:t>retinianos</w:t>
            </w:r>
            <w:proofErr w:type="spellEnd"/>
            <w:r>
              <w:t xml:space="preserve"> sem explicação</w:t>
            </w:r>
          </w:p>
        </w:tc>
        <w:tc>
          <w:tcPr>
            <w:tcW w:w="1078" w:type="dxa"/>
          </w:tcPr>
          <w:p w:rsidR="000F5F22" w:rsidRDefault="000F5F22" w:rsidP="00985948">
            <w:pPr>
              <w:spacing w:after="120"/>
            </w:pPr>
          </w:p>
        </w:tc>
        <w:tc>
          <w:tcPr>
            <w:tcW w:w="1048" w:type="dxa"/>
          </w:tcPr>
          <w:p w:rsidR="00687335" w:rsidRDefault="00687335" w:rsidP="00985948">
            <w:pPr>
              <w:spacing w:after="120"/>
              <w:rPr>
                <w:rFonts w:cstheme="minorHAnsi"/>
              </w:rPr>
            </w:pPr>
          </w:p>
          <w:p w:rsidR="000F5F22" w:rsidRDefault="00687335" w:rsidP="00985948">
            <w:pPr>
              <w:spacing w:after="120"/>
            </w:pPr>
            <w:r>
              <w:rPr>
                <w:rFonts w:cstheme="minorHAnsi"/>
              </w:rPr>
              <w:t xml:space="preserve">      </w:t>
            </w:r>
            <w:r w:rsidR="00786A9D">
              <w:rPr>
                <w:rFonts w:cstheme="minorHAnsi"/>
              </w:rPr>
              <w:t>●</w:t>
            </w:r>
          </w:p>
        </w:tc>
        <w:tc>
          <w:tcPr>
            <w:tcW w:w="1220" w:type="dxa"/>
          </w:tcPr>
          <w:p w:rsidR="000F5F22" w:rsidRDefault="000F5F22" w:rsidP="00985948">
            <w:pPr>
              <w:spacing w:after="120"/>
            </w:pPr>
          </w:p>
        </w:tc>
        <w:tc>
          <w:tcPr>
            <w:tcW w:w="1297" w:type="dxa"/>
          </w:tcPr>
          <w:p w:rsidR="000F5F22" w:rsidRDefault="000F5F22" w:rsidP="00985948">
            <w:pPr>
              <w:spacing w:after="120"/>
            </w:pPr>
          </w:p>
        </w:tc>
        <w:tc>
          <w:tcPr>
            <w:tcW w:w="1113" w:type="dxa"/>
          </w:tcPr>
          <w:p w:rsidR="000F5F22" w:rsidRDefault="000F5F22" w:rsidP="00985948">
            <w:pPr>
              <w:spacing w:after="120"/>
            </w:pPr>
          </w:p>
        </w:tc>
        <w:tc>
          <w:tcPr>
            <w:tcW w:w="1113" w:type="dxa"/>
          </w:tcPr>
          <w:p w:rsidR="000F5F22" w:rsidRDefault="000F5F22" w:rsidP="00985948">
            <w:pPr>
              <w:spacing w:after="120"/>
            </w:pPr>
          </w:p>
        </w:tc>
      </w:tr>
    </w:tbl>
    <w:p w:rsidR="00D14AF7" w:rsidRDefault="00D14AF7" w:rsidP="00985948">
      <w:pPr>
        <w:spacing w:after="120"/>
      </w:pPr>
    </w:p>
    <w:p w:rsidR="0032586C" w:rsidRDefault="0032586C" w:rsidP="00985948">
      <w:pPr>
        <w:spacing w:after="120"/>
        <w:rPr>
          <w:b/>
        </w:rPr>
      </w:pPr>
      <w:r>
        <w:rPr>
          <w:b/>
        </w:rPr>
        <w:lastRenderedPageBreak/>
        <w:t>2ª PARTE</w:t>
      </w:r>
    </w:p>
    <w:p w:rsidR="000F5F22" w:rsidRDefault="000F5F22" w:rsidP="00985948">
      <w:pPr>
        <w:spacing w:after="120"/>
        <w:rPr>
          <w:b/>
        </w:rPr>
      </w:pPr>
      <w:r w:rsidRPr="00E3767E">
        <w:rPr>
          <w:b/>
        </w:rPr>
        <w:t>Avaliação Oftalmológica da Doença Ocular Diabética</w:t>
      </w:r>
    </w:p>
    <w:p w:rsidR="00E3767E" w:rsidRDefault="00E3767E" w:rsidP="00985948">
      <w:pPr>
        <w:spacing w:after="120"/>
      </w:pPr>
      <w:r>
        <w:t>Quando uma pessoa é encaminhada ao oftalmologista deve fazer um exame completo</w:t>
      </w:r>
      <w:r w:rsidR="007A7E6F">
        <w:t xml:space="preserve"> que inclua:</w:t>
      </w:r>
    </w:p>
    <w:p w:rsidR="007A7E6F" w:rsidRDefault="007A7E6F" w:rsidP="00985948">
      <w:pPr>
        <w:spacing w:after="120"/>
      </w:pPr>
      <w:r>
        <w:t>- histórico médico</w:t>
      </w:r>
    </w:p>
    <w:p w:rsidR="007A7E6F" w:rsidRDefault="007A7E6F" w:rsidP="00985948">
      <w:pPr>
        <w:spacing w:after="120"/>
      </w:pPr>
      <w:r>
        <w:t>- avaliação da a</w:t>
      </w:r>
      <w:r w:rsidR="0032586C">
        <w:t>cuidade</w:t>
      </w:r>
      <w:r>
        <w:t xml:space="preserve"> visual</w:t>
      </w:r>
    </w:p>
    <w:p w:rsidR="007A7E6F" w:rsidRDefault="007A7E6F" w:rsidP="00985948">
      <w:pPr>
        <w:spacing w:after="120"/>
      </w:pPr>
      <w:r>
        <w:t xml:space="preserve">- </w:t>
      </w:r>
      <w:proofErr w:type="spellStart"/>
      <w:r>
        <w:t>biomi</w:t>
      </w:r>
      <w:r w:rsidR="007B1965">
        <w:t>croscópia</w:t>
      </w:r>
      <w:proofErr w:type="spellEnd"/>
      <w:r w:rsidR="007B1965">
        <w:t xml:space="preserve"> com lâmpada de fenda</w:t>
      </w:r>
    </w:p>
    <w:p w:rsidR="007A7E6F" w:rsidRPr="00E3767E" w:rsidRDefault="007A7E6F" w:rsidP="00985948">
      <w:pPr>
        <w:spacing w:after="120"/>
      </w:pPr>
      <w:r>
        <w:t>- medição da pressão intraocular</w:t>
      </w:r>
    </w:p>
    <w:p w:rsidR="000F5F22" w:rsidRDefault="007B1965" w:rsidP="00985948">
      <w:pPr>
        <w:spacing w:after="120"/>
      </w:pPr>
      <w:r>
        <w:t xml:space="preserve">- </w:t>
      </w:r>
      <w:proofErr w:type="spellStart"/>
      <w:r>
        <w:t>go</w:t>
      </w:r>
      <w:r w:rsidR="00FC22E6">
        <w:t>nioscopia</w:t>
      </w:r>
      <w:proofErr w:type="spellEnd"/>
      <w:r w:rsidR="00FC22E6">
        <w:t xml:space="preserve"> </w:t>
      </w:r>
      <w:proofErr w:type="gramStart"/>
      <w:r w:rsidR="00FC22E6">
        <w:t>(quando houver neovascularização da íris ou em olhos com suspeita de glaucoma</w:t>
      </w:r>
    </w:p>
    <w:p w:rsidR="00FC22E6" w:rsidRDefault="00FC22E6" w:rsidP="00985948">
      <w:pPr>
        <w:spacing w:after="120"/>
      </w:pPr>
      <w:proofErr w:type="gramEnd"/>
      <w:r>
        <w:t>- exame de fundo de olho para avaliar a retinopatia diabética e EMD utilizando</w:t>
      </w:r>
      <w:r w:rsidR="009D4565">
        <w:t>:</w:t>
      </w:r>
    </w:p>
    <w:p w:rsidR="009D4565" w:rsidRDefault="009D4565" w:rsidP="009D4565">
      <w:pPr>
        <w:pStyle w:val="PargrafodaLista"/>
        <w:numPr>
          <w:ilvl w:val="0"/>
          <w:numId w:val="6"/>
        </w:numPr>
        <w:spacing w:after="120"/>
      </w:pPr>
      <w:proofErr w:type="spellStart"/>
      <w:r>
        <w:t>Biomicroscopia</w:t>
      </w:r>
      <w:proofErr w:type="spellEnd"/>
      <w:r>
        <w:t xml:space="preserve"> com lâmpada de</w:t>
      </w:r>
      <w:r w:rsidR="007B1965">
        <w:t xml:space="preserve"> </w:t>
      </w:r>
      <w:r w:rsidR="00705C55">
        <w:t>f</w:t>
      </w:r>
      <w:r w:rsidR="007B1965">
        <w:t>enda</w:t>
      </w:r>
      <w:r>
        <w:t xml:space="preserve"> com pupila dilatada ou</w:t>
      </w:r>
    </w:p>
    <w:p w:rsidR="009D4565" w:rsidRDefault="009D4565" w:rsidP="009D4565">
      <w:pPr>
        <w:pStyle w:val="PargrafodaLista"/>
        <w:numPr>
          <w:ilvl w:val="0"/>
          <w:numId w:val="6"/>
        </w:numPr>
        <w:spacing w:after="120"/>
      </w:pPr>
      <w:r>
        <w:t xml:space="preserve">Fotografia da retina </w:t>
      </w:r>
      <w:proofErr w:type="spellStart"/>
      <w:r>
        <w:t>midiátrica</w:t>
      </w:r>
      <w:proofErr w:type="spellEnd"/>
      <w:r>
        <w:t xml:space="preserve"> ou</w:t>
      </w:r>
    </w:p>
    <w:p w:rsidR="009D4565" w:rsidRDefault="007B1965" w:rsidP="009D4565">
      <w:pPr>
        <w:pStyle w:val="PargrafodaLista"/>
        <w:numPr>
          <w:ilvl w:val="0"/>
          <w:numId w:val="6"/>
        </w:numPr>
        <w:spacing w:after="120"/>
      </w:pPr>
      <w:r>
        <w:t>Fotografia da re</w:t>
      </w:r>
      <w:r w:rsidR="009D4565">
        <w:t xml:space="preserve">tina não </w:t>
      </w:r>
      <w:proofErr w:type="spellStart"/>
      <w:r w:rsidR="009D4565">
        <w:t>midiatrica</w:t>
      </w:r>
      <w:proofErr w:type="spellEnd"/>
      <w:r w:rsidR="009D4565">
        <w:t xml:space="preserve"> com pupilas dilatadas</w:t>
      </w:r>
    </w:p>
    <w:p w:rsidR="009D4565" w:rsidRDefault="009D4565" w:rsidP="009D4565">
      <w:pPr>
        <w:pStyle w:val="PargrafodaLista"/>
        <w:spacing w:after="120"/>
      </w:pPr>
    </w:p>
    <w:p w:rsidR="009D4565" w:rsidRDefault="009D4565" w:rsidP="009D4565">
      <w:pPr>
        <w:spacing w:after="120"/>
      </w:pPr>
      <w:r>
        <w:t>A angiografia com fluorescência pode se utilizar p</w:t>
      </w:r>
      <w:r w:rsidR="00844579">
        <w:t>ara investigar a diminuição inexplicável</w:t>
      </w:r>
      <w:r w:rsidR="00705C55">
        <w:t xml:space="preserve"> da visão, identificar perda</w:t>
      </w:r>
      <w:r>
        <w:t xml:space="preserve"> capilar e como um guia para tratar EMD, porém não é necessário</w:t>
      </w:r>
      <w:r w:rsidR="00705C55">
        <w:t xml:space="preserve"> para</w:t>
      </w:r>
      <w:r>
        <w:t xml:space="preserve"> diagnosticar retinopatia diabética ou EMD.</w:t>
      </w:r>
    </w:p>
    <w:p w:rsidR="009D4565" w:rsidRDefault="00ED2AFC" w:rsidP="009D4565">
      <w:pPr>
        <w:spacing w:after="120"/>
      </w:pPr>
      <w:r>
        <w:t xml:space="preserve">A tomografia de </w:t>
      </w:r>
      <w:r w:rsidR="00705C55">
        <w:t>coerência óptica (OCT</w:t>
      </w:r>
      <w:r w:rsidR="00064492">
        <w:t>) e o método mais sensível para identificar e conhecer a gravidade do EMD e realizar o acompanhamento.</w:t>
      </w:r>
    </w:p>
    <w:p w:rsidR="00064492" w:rsidRDefault="00064492" w:rsidP="009D4565">
      <w:pPr>
        <w:spacing w:after="120"/>
      </w:pPr>
    </w:p>
    <w:p w:rsidR="00064492" w:rsidRDefault="00064492" w:rsidP="009D4565">
      <w:pPr>
        <w:spacing w:after="120"/>
      </w:pPr>
    </w:p>
    <w:p w:rsidR="00064492" w:rsidRDefault="00786A9D" w:rsidP="009D4565">
      <w:pPr>
        <w:spacing w:after="120"/>
      </w:pPr>
      <w:r>
        <w:rPr>
          <w:noProof/>
          <w:lang w:eastAsia="pt-BR"/>
        </w:rPr>
        <w:drawing>
          <wp:inline distT="0" distB="0" distL="0" distR="0">
            <wp:extent cx="4074160" cy="2604135"/>
            <wp:effectExtent l="0" t="0" r="2540" b="571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92" w:rsidRDefault="00064492" w:rsidP="009D4565">
      <w:pPr>
        <w:spacing w:after="120"/>
      </w:pPr>
    </w:p>
    <w:p w:rsidR="00064492" w:rsidRDefault="00064492" w:rsidP="009D4565">
      <w:pPr>
        <w:spacing w:after="120"/>
      </w:pPr>
    </w:p>
    <w:p w:rsidR="00064492" w:rsidRDefault="00064492" w:rsidP="009D4565">
      <w:pPr>
        <w:spacing w:after="120"/>
      </w:pPr>
    </w:p>
    <w:p w:rsidR="00064492" w:rsidRDefault="00064492" w:rsidP="009D4565">
      <w:pPr>
        <w:spacing w:after="120"/>
      </w:pPr>
    </w:p>
    <w:p w:rsidR="00064492" w:rsidRDefault="00064492" w:rsidP="009D4565">
      <w:pPr>
        <w:spacing w:after="120"/>
        <w:rPr>
          <w:b/>
        </w:rPr>
      </w:pPr>
      <w:r w:rsidRPr="007A6054">
        <w:rPr>
          <w:b/>
        </w:rPr>
        <w:t>Tratamento da Retinopatia Diabética por Oftalmologista</w:t>
      </w:r>
    </w:p>
    <w:p w:rsidR="007A6054" w:rsidRDefault="007A6054" w:rsidP="009D4565">
      <w:pPr>
        <w:spacing w:after="120"/>
      </w:pPr>
      <w:r>
        <w:t>Se foi detectada a retinopatia diabética e EMD, o encaminhamento ao oftalmologista para o tratamento (</w:t>
      </w:r>
      <w:proofErr w:type="gramStart"/>
      <w:r>
        <w:t>à</w:t>
      </w:r>
      <w:proofErr w:type="gramEnd"/>
      <w:r>
        <w:t xml:space="preserve"> tempo) com laser </w:t>
      </w:r>
      <w:proofErr w:type="spellStart"/>
      <w:r>
        <w:t>fotocoagulante</w:t>
      </w:r>
      <w:proofErr w:type="spellEnd"/>
      <w:r>
        <w:t xml:space="preserve"> e/ou o uso de tratamentos </w:t>
      </w:r>
      <w:proofErr w:type="spellStart"/>
      <w:r>
        <w:t>anti</w:t>
      </w:r>
      <w:proofErr w:type="spellEnd"/>
      <w:r>
        <w:t xml:space="preserve"> </w:t>
      </w:r>
      <w:r w:rsidR="00705C55">
        <w:t>VEGF</w:t>
      </w:r>
      <w:r>
        <w:t xml:space="preserve"> (administração intraocular de inibidores do fator de crescimento endotelial vascular), pode prevenir a perda da visão, estabilizá-la e em alguns casos, inclusive, melhorar a visão, se for feito cedo, em especial para EMD.</w:t>
      </w:r>
    </w:p>
    <w:p w:rsidR="007A6054" w:rsidRDefault="002C5A33" w:rsidP="009D4565">
      <w:pPr>
        <w:spacing w:after="120"/>
      </w:pPr>
      <w:r>
        <w:t>Em casos mais avançados de retinopatia diabética com hemorragias vítreas associadas</w:t>
      </w:r>
      <w:r w:rsidR="005D6677">
        <w:t xml:space="preserve">, talvez seja necessário realizar </w:t>
      </w:r>
      <w:r w:rsidR="00705C55">
        <w:t xml:space="preserve">cirurgia de </w:t>
      </w:r>
      <w:proofErr w:type="spellStart"/>
      <w:r w:rsidR="005D6677">
        <w:t>vitrectomia</w:t>
      </w:r>
      <w:proofErr w:type="spellEnd"/>
      <w:r w:rsidR="005D6677">
        <w:t>.</w:t>
      </w:r>
    </w:p>
    <w:p w:rsidR="005D6677" w:rsidRDefault="005D6677" w:rsidP="009D4565">
      <w:pPr>
        <w:spacing w:after="120"/>
      </w:pPr>
      <w:r>
        <w:t>Conselhos Clínicos: Preparar o Paciente para o tratamento com laser.</w:t>
      </w:r>
    </w:p>
    <w:p w:rsidR="005D6677" w:rsidRDefault="005D6677" w:rsidP="005D6677">
      <w:pPr>
        <w:pStyle w:val="PargrafodaLista"/>
        <w:numPr>
          <w:ilvl w:val="0"/>
          <w:numId w:val="7"/>
        </w:numPr>
        <w:spacing w:after="120"/>
      </w:pPr>
      <w:r>
        <w:t xml:space="preserve">Alguns pacientes podem ter dor durante o tratamento com laser </w:t>
      </w:r>
      <w:proofErr w:type="spellStart"/>
      <w:r>
        <w:t>panretinal</w:t>
      </w:r>
      <w:proofErr w:type="spellEnd"/>
      <w:r>
        <w:t>.</w:t>
      </w:r>
    </w:p>
    <w:p w:rsidR="005D6677" w:rsidRDefault="005D6677" w:rsidP="005D6677">
      <w:pPr>
        <w:pStyle w:val="PargrafodaLista"/>
        <w:numPr>
          <w:ilvl w:val="0"/>
          <w:numId w:val="7"/>
        </w:numPr>
        <w:spacing w:after="120"/>
      </w:pPr>
      <w:r>
        <w:t>Os pacientes podem ter alguma perda de visão já que o laser pode danificar algumas células da retina e a mácula. A perda da visão causada pelo tratamento a laser deve ser medida em comparação com a perda de visão mais grave que possa resultar de uma retinopatia sem tratamento.</w:t>
      </w:r>
    </w:p>
    <w:p w:rsidR="005D6677" w:rsidRDefault="005D6677" w:rsidP="005D6677">
      <w:pPr>
        <w:pStyle w:val="PargrafodaLista"/>
        <w:numPr>
          <w:ilvl w:val="0"/>
          <w:numId w:val="7"/>
        </w:numPr>
        <w:spacing w:after="120"/>
      </w:pPr>
      <w:r>
        <w:t xml:space="preserve">A visão do paciente pode ser borrada depois do tratamento e podem experimentar incômodos por </w:t>
      </w:r>
      <w:proofErr w:type="gramStart"/>
      <w:r>
        <w:t>1</w:t>
      </w:r>
      <w:proofErr w:type="gramEnd"/>
      <w:r>
        <w:t xml:space="preserve"> ou 2 dias.</w:t>
      </w:r>
    </w:p>
    <w:p w:rsidR="005D6677" w:rsidRDefault="005D6677" w:rsidP="005D6677">
      <w:pPr>
        <w:pStyle w:val="PargrafodaLista"/>
        <w:numPr>
          <w:ilvl w:val="0"/>
          <w:numId w:val="7"/>
        </w:numPr>
        <w:spacing w:after="120"/>
      </w:pPr>
      <w:r>
        <w:t>Os pacientes devem ser advertidos sobre os efeitos secundários para assegurar-se qu</w:t>
      </w:r>
      <w:r w:rsidR="001D36CB">
        <w:t>e estão preparados e tranquilos.</w:t>
      </w:r>
    </w:p>
    <w:p w:rsidR="001D36CB" w:rsidRDefault="001D36CB" w:rsidP="005D6677">
      <w:pPr>
        <w:pStyle w:val="PargrafodaLista"/>
        <w:numPr>
          <w:ilvl w:val="0"/>
          <w:numId w:val="7"/>
        </w:numPr>
        <w:spacing w:after="120"/>
      </w:pPr>
      <w:r>
        <w:t>Se for necessário repetir a terapia o paciente deve ter apoio</w:t>
      </w:r>
      <w:r w:rsidR="00C75357">
        <w:t xml:space="preserve"> para continuar com a terapia. A </w:t>
      </w:r>
      <w:r w:rsidR="00705C55">
        <w:t>perda da visão irreversível</w:t>
      </w:r>
      <w:r w:rsidR="00C75357">
        <w:t xml:space="preserve"> pode resultar de um tratamento inadequado ou atrasado.</w:t>
      </w:r>
    </w:p>
    <w:p w:rsidR="00C75357" w:rsidRDefault="00C75357" w:rsidP="00C75357">
      <w:pPr>
        <w:spacing w:after="120"/>
        <w:ind w:left="360"/>
      </w:pPr>
    </w:p>
    <w:p w:rsidR="00C75357" w:rsidRDefault="00C75357" w:rsidP="00816EC7">
      <w:pPr>
        <w:spacing w:after="120"/>
        <w:rPr>
          <w:b/>
        </w:rPr>
      </w:pPr>
      <w:r w:rsidRPr="00C75357">
        <w:rPr>
          <w:b/>
        </w:rPr>
        <w:t>Conselho</w:t>
      </w:r>
      <w:proofErr w:type="gramStart"/>
      <w:r w:rsidRPr="00C75357">
        <w:rPr>
          <w:b/>
        </w:rPr>
        <w:t xml:space="preserve">  </w:t>
      </w:r>
      <w:proofErr w:type="gramEnd"/>
      <w:r w:rsidRPr="00C75357">
        <w:rPr>
          <w:b/>
        </w:rPr>
        <w:t>Clínico: Preparar o paciente para as in</w:t>
      </w:r>
      <w:r w:rsidR="00705C55">
        <w:rPr>
          <w:b/>
        </w:rPr>
        <w:t>fusões</w:t>
      </w:r>
      <w:r w:rsidRPr="00C75357">
        <w:rPr>
          <w:b/>
        </w:rPr>
        <w:t xml:space="preserve"> no olho</w:t>
      </w:r>
    </w:p>
    <w:p w:rsidR="00C75357" w:rsidRPr="00531387" w:rsidRDefault="00531387" w:rsidP="00C75357">
      <w:pPr>
        <w:pStyle w:val="PargrafodaLista"/>
        <w:numPr>
          <w:ilvl w:val="0"/>
          <w:numId w:val="8"/>
        </w:numPr>
        <w:spacing w:after="120"/>
        <w:rPr>
          <w:b/>
        </w:rPr>
      </w:pPr>
      <w:r>
        <w:t xml:space="preserve">Reconhecer os temores comuns (incluindo </w:t>
      </w:r>
      <w:r w:rsidR="00705C55">
        <w:t>injeção</w:t>
      </w:r>
      <w:r>
        <w:t xml:space="preserve"> em um olho), o temor de perder a visão ou ao desconhecido.</w:t>
      </w:r>
    </w:p>
    <w:p w:rsidR="00531387" w:rsidRPr="00531387" w:rsidRDefault="00531387" w:rsidP="00C75357">
      <w:pPr>
        <w:pStyle w:val="PargrafodaLista"/>
        <w:numPr>
          <w:ilvl w:val="0"/>
          <w:numId w:val="8"/>
        </w:numPr>
        <w:spacing w:after="120"/>
        <w:rPr>
          <w:b/>
        </w:rPr>
      </w:pPr>
      <w:r>
        <w:t>Explicar que:</w:t>
      </w:r>
    </w:p>
    <w:p w:rsidR="00531387" w:rsidRDefault="00531387" w:rsidP="00531387">
      <w:pPr>
        <w:pStyle w:val="PargrafodaLista"/>
        <w:spacing w:after="120"/>
        <w:ind w:left="1080"/>
      </w:pPr>
      <w:r>
        <w:t>- Os medicamentos</w:t>
      </w:r>
      <w:r w:rsidR="00705C55">
        <w:t xml:space="preserve"> são ministrados através de infus</w:t>
      </w:r>
      <w:r>
        <w:t xml:space="preserve">ões na </w:t>
      </w:r>
      <w:proofErr w:type="spellStart"/>
      <w:r>
        <w:t>subtaneia</w:t>
      </w:r>
      <w:proofErr w:type="spellEnd"/>
      <w:r>
        <w:t xml:space="preserve"> gelatinoso do olho</w:t>
      </w:r>
    </w:p>
    <w:p w:rsidR="00531387" w:rsidRDefault="00531387" w:rsidP="00531387">
      <w:pPr>
        <w:pStyle w:val="PargrafodaLista"/>
        <w:spacing w:after="120"/>
        <w:ind w:left="1080"/>
      </w:pPr>
      <w:r>
        <w:t>- Em primeiro lugar será aplica</w:t>
      </w:r>
      <w:r w:rsidR="00705C55">
        <w:t>do um anestésico e que a infusão</w:t>
      </w:r>
      <w:r>
        <w:t xml:space="preserve"> só demora uns segundos</w:t>
      </w:r>
    </w:p>
    <w:p w:rsidR="00531387" w:rsidRDefault="00531387" w:rsidP="00531387">
      <w:pPr>
        <w:pStyle w:val="PargrafodaLista"/>
        <w:spacing w:after="120"/>
        <w:ind w:left="1080"/>
      </w:pPr>
      <w:r>
        <w:t>- Os incômodos esperados realmente são maiores do que os atuais</w:t>
      </w:r>
    </w:p>
    <w:p w:rsidR="00531387" w:rsidRDefault="00531387" w:rsidP="00531387">
      <w:pPr>
        <w:pStyle w:val="PargrafodaLista"/>
        <w:spacing w:after="120"/>
        <w:ind w:left="1080"/>
      </w:pPr>
      <w:r>
        <w:t xml:space="preserve">- A visão pode ser borrada depois do tratamento e pode ser que haja algum incômodo durante </w:t>
      </w:r>
      <w:proofErr w:type="gramStart"/>
      <w:r>
        <w:t>1</w:t>
      </w:r>
      <w:proofErr w:type="gramEnd"/>
      <w:r>
        <w:t xml:space="preserve"> ou 2 dias</w:t>
      </w:r>
    </w:p>
    <w:p w:rsidR="00531387" w:rsidRDefault="00531387" w:rsidP="00531387">
      <w:pPr>
        <w:pStyle w:val="PargrafodaLista"/>
        <w:spacing w:after="120"/>
        <w:ind w:left="1080"/>
      </w:pPr>
      <w:r>
        <w:t>- Os pacientes devem ser avertido sobre os efeitos secundários para assegurar que estejam preparados e tranquilos</w:t>
      </w:r>
    </w:p>
    <w:p w:rsidR="00531387" w:rsidRDefault="00531387" w:rsidP="00531387">
      <w:pPr>
        <w:pStyle w:val="PargrafodaLista"/>
        <w:spacing w:after="120"/>
        <w:ind w:left="1080"/>
      </w:pPr>
      <w:r>
        <w:t>- Se for necessário repetir a terapia, o paciente deve ter apoio para continuar com a terapia. A perda irreversível da visão pode ser resultado de um tratamento inadequado ou atrasado</w:t>
      </w:r>
    </w:p>
    <w:p w:rsidR="00816EC7" w:rsidRDefault="00816EC7" w:rsidP="00816EC7">
      <w:pPr>
        <w:spacing w:after="120"/>
      </w:pPr>
    </w:p>
    <w:p w:rsidR="00C756D5" w:rsidRDefault="00C756D5" w:rsidP="00816EC7">
      <w:pPr>
        <w:spacing w:after="120"/>
      </w:pPr>
    </w:p>
    <w:p w:rsidR="00816EC7" w:rsidRDefault="00816EC7" w:rsidP="00816EC7">
      <w:pPr>
        <w:spacing w:after="120"/>
        <w:rPr>
          <w:b/>
        </w:rPr>
      </w:pPr>
      <w:r w:rsidRPr="00816EC7">
        <w:rPr>
          <w:b/>
        </w:rPr>
        <w:lastRenderedPageBreak/>
        <w:t>Tabela 6 – Tratamentos Comuns para a retinopatia diabética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ED048F" w:rsidTr="001C04C2">
        <w:tc>
          <w:tcPr>
            <w:tcW w:w="8644" w:type="dxa"/>
            <w:gridSpan w:val="2"/>
          </w:tcPr>
          <w:p w:rsidR="00ED048F" w:rsidRPr="00ED048F" w:rsidRDefault="00ED048F" w:rsidP="00ED048F">
            <w:pPr>
              <w:spacing w:after="120"/>
              <w:jc w:val="center"/>
              <w:rPr>
                <w:b/>
              </w:rPr>
            </w:pPr>
            <w:r w:rsidRPr="00ED048F">
              <w:rPr>
                <w:b/>
              </w:rPr>
              <w:t xml:space="preserve">Técnica </w:t>
            </w:r>
            <w:proofErr w:type="spellStart"/>
            <w:r w:rsidRPr="00ED048F">
              <w:rPr>
                <w:b/>
              </w:rPr>
              <w:t>Fotocoagulação</w:t>
            </w:r>
            <w:proofErr w:type="spellEnd"/>
            <w:r w:rsidRPr="00ED048F">
              <w:rPr>
                <w:b/>
              </w:rPr>
              <w:t xml:space="preserve"> a Laser</w:t>
            </w:r>
          </w:p>
        </w:tc>
      </w:tr>
      <w:tr w:rsidR="00816EC7" w:rsidTr="00816EC7">
        <w:tc>
          <w:tcPr>
            <w:tcW w:w="2235" w:type="dxa"/>
          </w:tcPr>
          <w:p w:rsidR="00816EC7" w:rsidRPr="00816EC7" w:rsidRDefault="00816EC7" w:rsidP="00816EC7">
            <w:pPr>
              <w:spacing w:after="120"/>
            </w:pPr>
            <w:r>
              <w:t>Propósito</w:t>
            </w:r>
          </w:p>
        </w:tc>
        <w:tc>
          <w:tcPr>
            <w:tcW w:w="6409" w:type="dxa"/>
          </w:tcPr>
          <w:p w:rsidR="00816EC7" w:rsidRPr="00816EC7" w:rsidRDefault="00816EC7" w:rsidP="00816EC7">
            <w:pPr>
              <w:spacing w:after="120"/>
            </w:pPr>
            <w:r>
              <w:t>Pode prevenir a perda da visão e estabilizá-</w:t>
            </w:r>
            <w:proofErr w:type="gramStart"/>
            <w:r>
              <w:t>la ,</w:t>
            </w:r>
            <w:proofErr w:type="gramEnd"/>
            <w:r>
              <w:t xml:space="preserve"> se feita precocemente</w:t>
            </w:r>
          </w:p>
        </w:tc>
      </w:tr>
      <w:tr w:rsidR="00816EC7" w:rsidTr="00816EC7">
        <w:tc>
          <w:tcPr>
            <w:tcW w:w="2235" w:type="dxa"/>
          </w:tcPr>
          <w:p w:rsidR="00816EC7" w:rsidRPr="00816EC7" w:rsidRDefault="00816EC7" w:rsidP="00816EC7">
            <w:pPr>
              <w:spacing w:after="120"/>
            </w:pPr>
            <w:r>
              <w:t>Tipos/ Indicações</w:t>
            </w:r>
          </w:p>
        </w:tc>
        <w:tc>
          <w:tcPr>
            <w:tcW w:w="6409" w:type="dxa"/>
          </w:tcPr>
          <w:p w:rsidR="00816EC7" w:rsidRDefault="00C226B2" w:rsidP="00816EC7">
            <w:r>
              <w:t xml:space="preserve">- </w:t>
            </w:r>
            <w:r w:rsidR="00816EC7">
              <w:t>Tratamento Focal – EMD</w:t>
            </w:r>
          </w:p>
          <w:p w:rsidR="00816EC7" w:rsidRDefault="00C226B2" w:rsidP="00816EC7">
            <w:r>
              <w:t xml:space="preserve">- </w:t>
            </w:r>
            <w:r w:rsidR="00816EC7">
              <w:t>Tratamento em quadrícula</w:t>
            </w:r>
            <w:r>
              <w:t xml:space="preserve"> – EMD</w:t>
            </w:r>
          </w:p>
          <w:p w:rsidR="00C226B2" w:rsidRDefault="00C226B2" w:rsidP="00816EC7">
            <w:r>
              <w:t xml:space="preserve">- Tratamento </w:t>
            </w:r>
            <w:proofErr w:type="spellStart"/>
            <w:r>
              <w:t>panretinal</w:t>
            </w:r>
            <w:proofErr w:type="spellEnd"/>
            <w:r>
              <w:t xml:space="preserve"> – RD proliferativa</w:t>
            </w:r>
          </w:p>
          <w:p w:rsidR="00C226B2" w:rsidRDefault="00C226B2" w:rsidP="00816EC7">
            <w:r>
              <w:t xml:space="preserve">- Tratamento </w:t>
            </w:r>
            <w:proofErr w:type="spellStart"/>
            <w:r>
              <w:t>panretinal</w:t>
            </w:r>
            <w:proofErr w:type="spellEnd"/>
            <w:r>
              <w:t xml:space="preserve"> – Casos selecionados de retinopatia diabética não proliferativa severa</w:t>
            </w:r>
          </w:p>
          <w:p w:rsidR="00C226B2" w:rsidRPr="00816EC7" w:rsidRDefault="00C226B2" w:rsidP="00816EC7"/>
        </w:tc>
      </w:tr>
      <w:tr w:rsidR="00816EC7" w:rsidTr="00816EC7">
        <w:tc>
          <w:tcPr>
            <w:tcW w:w="2235" w:type="dxa"/>
          </w:tcPr>
          <w:p w:rsidR="00816EC7" w:rsidRPr="00940AF4" w:rsidRDefault="00940AF4" w:rsidP="00816EC7">
            <w:pPr>
              <w:spacing w:after="120"/>
            </w:pPr>
            <w:r>
              <w:t>Modo de operação</w:t>
            </w:r>
          </w:p>
        </w:tc>
        <w:tc>
          <w:tcPr>
            <w:tcW w:w="6409" w:type="dxa"/>
          </w:tcPr>
          <w:p w:rsidR="00816EC7" w:rsidRDefault="00940AF4" w:rsidP="00940AF4">
            <w:r>
              <w:rPr>
                <w:b/>
              </w:rPr>
              <w:t xml:space="preserve">- </w:t>
            </w:r>
            <w:r w:rsidR="00BB115F">
              <w:t>Aumenta a absorção de líquidos</w:t>
            </w:r>
            <w:r>
              <w:t xml:space="preserve"> na área </w:t>
            </w:r>
            <w:proofErr w:type="gramStart"/>
            <w:r>
              <w:t>macular</w:t>
            </w:r>
            <w:proofErr w:type="gramEnd"/>
          </w:p>
          <w:p w:rsidR="00940AF4" w:rsidRDefault="00940AF4" w:rsidP="00940AF4">
            <w:r>
              <w:t>- Reduz o estímulo para o crescimento de novos vasos na retina</w:t>
            </w:r>
          </w:p>
          <w:p w:rsidR="00940AF4" w:rsidRDefault="00940AF4" w:rsidP="00940AF4">
            <w:r>
              <w:t>- Retrocesso de novos vasos e</w:t>
            </w:r>
            <w:proofErr w:type="gramStart"/>
            <w:r>
              <w:t xml:space="preserve"> portanto</w:t>
            </w:r>
            <w:proofErr w:type="gramEnd"/>
            <w:r>
              <w:t xml:space="preserve"> previne ou detém o sangramento</w:t>
            </w:r>
          </w:p>
          <w:p w:rsidR="00940AF4" w:rsidRPr="00940AF4" w:rsidRDefault="00940AF4" w:rsidP="00940AF4"/>
        </w:tc>
      </w:tr>
      <w:tr w:rsidR="00816EC7" w:rsidTr="00816EC7">
        <w:tc>
          <w:tcPr>
            <w:tcW w:w="2235" w:type="dxa"/>
          </w:tcPr>
          <w:p w:rsidR="00816EC7" w:rsidRPr="00940AF4" w:rsidRDefault="00940AF4" w:rsidP="00816EC7">
            <w:pPr>
              <w:spacing w:after="120"/>
            </w:pPr>
            <w:r>
              <w:t>Procedimento</w:t>
            </w:r>
          </w:p>
        </w:tc>
        <w:tc>
          <w:tcPr>
            <w:tcW w:w="6409" w:type="dxa"/>
          </w:tcPr>
          <w:p w:rsidR="00816EC7" w:rsidRDefault="00940AF4" w:rsidP="00940AF4">
            <w:r>
              <w:rPr>
                <w:b/>
              </w:rPr>
              <w:t xml:space="preserve">- </w:t>
            </w:r>
            <w:r>
              <w:t>Realizado por oftalmologista em</w:t>
            </w:r>
            <w:r w:rsidR="00EE65F9">
              <w:t xml:space="preserve"> </w:t>
            </w:r>
            <w:r>
              <w:t>a</w:t>
            </w:r>
            <w:r w:rsidR="00EE65F9">
              <w:t>mbula</w:t>
            </w:r>
            <w:r>
              <w:t>tório</w:t>
            </w:r>
          </w:p>
          <w:p w:rsidR="00940AF4" w:rsidRDefault="00940AF4" w:rsidP="00940AF4">
            <w:r>
              <w:t>- Com anestesia tópica</w:t>
            </w:r>
          </w:p>
          <w:p w:rsidR="00EE65F9" w:rsidRDefault="00940AF4" w:rsidP="00940AF4">
            <w:r>
              <w:t xml:space="preserve">- O raio laser é guiado com precisão utilizando </w:t>
            </w:r>
            <w:r w:rsidR="00BB115F">
              <w:t>uma lâmpada de fenda e lentes de contato</w:t>
            </w:r>
            <w:r w:rsidR="00EE65F9">
              <w:t xml:space="preserve"> especiais</w:t>
            </w:r>
          </w:p>
          <w:p w:rsidR="00940AF4" w:rsidRDefault="00F419B9" w:rsidP="00940AF4">
            <w:r>
              <w:t>- Tratamento adicional pode ser requerido dependendo da condição de cada indivíduo</w:t>
            </w:r>
          </w:p>
          <w:p w:rsidR="007C630D" w:rsidRPr="00940AF4" w:rsidRDefault="007C630D" w:rsidP="00940AF4"/>
        </w:tc>
      </w:tr>
      <w:tr w:rsidR="00816EC7" w:rsidTr="00ED048F">
        <w:tc>
          <w:tcPr>
            <w:tcW w:w="2235" w:type="dxa"/>
            <w:tcBorders>
              <w:bottom w:val="single" w:sz="4" w:space="0" w:color="auto"/>
            </w:tcBorders>
          </w:tcPr>
          <w:p w:rsidR="00816EC7" w:rsidRPr="007C630D" w:rsidRDefault="007C630D" w:rsidP="00816EC7">
            <w:pPr>
              <w:spacing w:after="120"/>
            </w:pPr>
            <w:r>
              <w:t>Seguimento (acompanhamento?)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816EC7" w:rsidRPr="007C630D" w:rsidRDefault="007C630D" w:rsidP="00816EC7">
            <w:pPr>
              <w:spacing w:after="120"/>
            </w:pPr>
            <w:r>
              <w:rPr>
                <w:b/>
              </w:rPr>
              <w:t xml:space="preserve">- </w:t>
            </w:r>
            <w:r>
              <w:t>Exames de seguimento regulares para detectar a progressão da doença</w:t>
            </w:r>
          </w:p>
        </w:tc>
      </w:tr>
      <w:tr w:rsidR="00816EC7" w:rsidTr="00ED048F">
        <w:tc>
          <w:tcPr>
            <w:tcW w:w="2235" w:type="dxa"/>
            <w:tcBorders>
              <w:bottom w:val="single" w:sz="4" w:space="0" w:color="auto"/>
            </w:tcBorders>
          </w:tcPr>
          <w:p w:rsidR="00816EC7" w:rsidRPr="007C630D" w:rsidRDefault="007C630D" w:rsidP="00816EC7">
            <w:pPr>
              <w:spacing w:after="120"/>
            </w:pPr>
            <w:r>
              <w:t>Possíveis complicações</w:t>
            </w:r>
          </w:p>
        </w:tc>
        <w:tc>
          <w:tcPr>
            <w:tcW w:w="6409" w:type="dxa"/>
            <w:tcBorders>
              <w:bottom w:val="single" w:sz="4" w:space="0" w:color="auto"/>
            </w:tcBorders>
          </w:tcPr>
          <w:p w:rsidR="00816EC7" w:rsidRDefault="007C630D" w:rsidP="007C630D">
            <w:r>
              <w:rPr>
                <w:b/>
              </w:rPr>
              <w:t xml:space="preserve">- </w:t>
            </w:r>
            <w:r>
              <w:t>Perda da visão periférica</w:t>
            </w:r>
          </w:p>
          <w:p w:rsidR="007C630D" w:rsidRPr="007C630D" w:rsidRDefault="007C630D" w:rsidP="007C630D">
            <w:r>
              <w:t>- Visão noturna reduzida</w:t>
            </w:r>
          </w:p>
        </w:tc>
      </w:tr>
      <w:tr w:rsidR="00ED048F" w:rsidTr="00ED048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48F" w:rsidRDefault="00ED048F" w:rsidP="00816EC7">
            <w:pPr>
              <w:spacing w:after="120"/>
            </w:pP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048F" w:rsidRDefault="00ED048F" w:rsidP="00DF4243">
            <w:pPr>
              <w:rPr>
                <w:b/>
              </w:rPr>
            </w:pPr>
          </w:p>
        </w:tc>
      </w:tr>
      <w:tr w:rsidR="00816EC7" w:rsidRPr="00ED048F" w:rsidTr="00ED048F">
        <w:tc>
          <w:tcPr>
            <w:tcW w:w="2235" w:type="dxa"/>
            <w:tcBorders>
              <w:top w:val="single" w:sz="4" w:space="0" w:color="auto"/>
            </w:tcBorders>
          </w:tcPr>
          <w:p w:rsidR="00816EC7" w:rsidRPr="00ED048F" w:rsidRDefault="007C630D" w:rsidP="00816EC7">
            <w:pPr>
              <w:spacing w:after="120"/>
              <w:rPr>
                <w:b/>
              </w:rPr>
            </w:pPr>
            <w:r w:rsidRPr="00ED048F">
              <w:rPr>
                <w:b/>
              </w:rPr>
              <w:t>Técnicas</w:t>
            </w:r>
          </w:p>
        </w:tc>
        <w:tc>
          <w:tcPr>
            <w:tcW w:w="6409" w:type="dxa"/>
            <w:tcBorders>
              <w:top w:val="single" w:sz="4" w:space="0" w:color="auto"/>
            </w:tcBorders>
          </w:tcPr>
          <w:p w:rsidR="00C756D5" w:rsidRPr="00ED048F" w:rsidRDefault="007C630D" w:rsidP="00DF4243">
            <w:pPr>
              <w:rPr>
                <w:b/>
              </w:rPr>
            </w:pPr>
            <w:r w:rsidRPr="00ED048F">
              <w:rPr>
                <w:b/>
              </w:rPr>
              <w:t xml:space="preserve">- </w:t>
            </w:r>
            <w:r w:rsidR="00ED796D">
              <w:rPr>
                <w:b/>
              </w:rPr>
              <w:t xml:space="preserve">Infusões </w:t>
            </w:r>
            <w:r w:rsidR="00BB115F">
              <w:rPr>
                <w:b/>
              </w:rPr>
              <w:t xml:space="preserve">associado </w:t>
            </w:r>
            <w:proofErr w:type="gramStart"/>
            <w:r w:rsidR="00BB115F">
              <w:rPr>
                <w:b/>
              </w:rPr>
              <w:t>a</w:t>
            </w:r>
            <w:proofErr w:type="gramEnd"/>
            <w:r w:rsidR="00BB115F">
              <w:rPr>
                <w:b/>
              </w:rPr>
              <w:t xml:space="preserve"> </w:t>
            </w:r>
            <w:proofErr w:type="spellStart"/>
            <w:r w:rsidR="00ED796D">
              <w:rPr>
                <w:b/>
              </w:rPr>
              <w:t>Intravítreo</w:t>
            </w:r>
            <w:proofErr w:type="spellEnd"/>
            <w:r w:rsidR="00ED796D">
              <w:rPr>
                <w:b/>
              </w:rPr>
              <w:t xml:space="preserve"> de </w:t>
            </w:r>
            <w:proofErr w:type="spellStart"/>
            <w:r w:rsidR="00ED796D">
              <w:rPr>
                <w:b/>
              </w:rPr>
              <w:t>anti-VEGF</w:t>
            </w:r>
            <w:proofErr w:type="spellEnd"/>
          </w:p>
          <w:p w:rsidR="00C756D5" w:rsidRPr="00ED048F" w:rsidRDefault="00C756D5" w:rsidP="00DF4243">
            <w:pPr>
              <w:rPr>
                <w:b/>
              </w:rPr>
            </w:pPr>
          </w:p>
        </w:tc>
      </w:tr>
      <w:tr w:rsidR="00DF4243" w:rsidTr="00816EC7">
        <w:tc>
          <w:tcPr>
            <w:tcW w:w="2235" w:type="dxa"/>
          </w:tcPr>
          <w:p w:rsidR="00DF4243" w:rsidRPr="00DF4243" w:rsidRDefault="00DF4243" w:rsidP="00816EC7">
            <w:pPr>
              <w:spacing w:after="120"/>
            </w:pPr>
            <w:r>
              <w:t>Propósito</w:t>
            </w:r>
          </w:p>
        </w:tc>
        <w:tc>
          <w:tcPr>
            <w:tcW w:w="6409" w:type="dxa"/>
          </w:tcPr>
          <w:p w:rsidR="00DF4243" w:rsidRPr="00DF4243" w:rsidRDefault="00DF4243" w:rsidP="00816EC7">
            <w:pPr>
              <w:spacing w:after="120"/>
            </w:pPr>
            <w:r>
              <w:rPr>
                <w:b/>
              </w:rPr>
              <w:t xml:space="preserve">- </w:t>
            </w:r>
            <w:r>
              <w:t xml:space="preserve">Pode prevenir a perda da visão, estabilizar a visão e em alguns casos, inclusive melhorar a visão se realizada </w:t>
            </w:r>
            <w:proofErr w:type="gramStart"/>
            <w:r>
              <w:t>precocemente</w:t>
            </w:r>
            <w:proofErr w:type="gramEnd"/>
          </w:p>
        </w:tc>
      </w:tr>
      <w:tr w:rsidR="00DF4243" w:rsidTr="00816EC7">
        <w:tc>
          <w:tcPr>
            <w:tcW w:w="2235" w:type="dxa"/>
          </w:tcPr>
          <w:p w:rsidR="00DF4243" w:rsidRPr="00DF4243" w:rsidRDefault="00DF4243" w:rsidP="00816EC7">
            <w:pPr>
              <w:spacing w:after="120"/>
            </w:pPr>
            <w:r>
              <w:t>Indicações</w:t>
            </w:r>
          </w:p>
        </w:tc>
        <w:tc>
          <w:tcPr>
            <w:tcW w:w="6409" w:type="dxa"/>
          </w:tcPr>
          <w:p w:rsidR="00DF4243" w:rsidRDefault="00DF4243" w:rsidP="00DB1424">
            <w:r>
              <w:t>- EMD</w:t>
            </w:r>
          </w:p>
          <w:p w:rsidR="00DF4243" w:rsidRPr="00DF4243" w:rsidRDefault="00DF4243" w:rsidP="00DB1424">
            <w:r>
              <w:t>- Em alguns casos de RD proliferativa</w:t>
            </w:r>
          </w:p>
        </w:tc>
      </w:tr>
      <w:tr w:rsidR="00DF4243" w:rsidTr="00816EC7">
        <w:tc>
          <w:tcPr>
            <w:tcW w:w="2235" w:type="dxa"/>
          </w:tcPr>
          <w:p w:rsidR="00DF4243" w:rsidRPr="00DB1424" w:rsidRDefault="00DB1424" w:rsidP="00816EC7">
            <w:pPr>
              <w:spacing w:after="120"/>
            </w:pPr>
            <w:r>
              <w:t>Modo de operação</w:t>
            </w:r>
          </w:p>
        </w:tc>
        <w:tc>
          <w:tcPr>
            <w:tcW w:w="6409" w:type="dxa"/>
          </w:tcPr>
          <w:p w:rsidR="00DF4243" w:rsidRPr="00DB1424" w:rsidRDefault="00DB1424" w:rsidP="00B015BF">
            <w:pPr>
              <w:spacing w:after="120"/>
            </w:pPr>
            <w:r>
              <w:t>- Bloqueia o efeito do fator de cresc</w:t>
            </w:r>
            <w:r w:rsidR="00B015BF">
              <w:t xml:space="preserve">imento endotelial vascular (VEGF) e diminuir saída de líquidos </w:t>
            </w:r>
            <w:r>
              <w:t>nos vasos</w:t>
            </w:r>
          </w:p>
        </w:tc>
      </w:tr>
      <w:tr w:rsidR="00DF4243" w:rsidTr="00816EC7">
        <w:tc>
          <w:tcPr>
            <w:tcW w:w="2235" w:type="dxa"/>
          </w:tcPr>
          <w:p w:rsidR="00DF4243" w:rsidRPr="00CC7F36" w:rsidRDefault="00CC7F36" w:rsidP="00816EC7">
            <w:pPr>
              <w:spacing w:after="120"/>
            </w:pPr>
            <w:r w:rsidRPr="00CC7F36">
              <w:t>Procedimento</w:t>
            </w:r>
          </w:p>
        </w:tc>
        <w:tc>
          <w:tcPr>
            <w:tcW w:w="6409" w:type="dxa"/>
          </w:tcPr>
          <w:p w:rsidR="00CC7F36" w:rsidRDefault="00CC7F36" w:rsidP="00816EC7">
            <w:pPr>
              <w:spacing w:after="120"/>
            </w:pPr>
            <w:r>
              <w:t>- Deve ser administrado e adaptado à estabilidade visível e resultados anatômicos</w:t>
            </w:r>
          </w:p>
          <w:p w:rsidR="00CC7F36" w:rsidRDefault="00CC7F36" w:rsidP="00816EC7">
            <w:pPr>
              <w:spacing w:after="120"/>
            </w:pPr>
            <w:r>
              <w:t xml:space="preserve">- </w:t>
            </w:r>
            <w:proofErr w:type="gramStart"/>
            <w:r>
              <w:t xml:space="preserve">Se existir engrossamento </w:t>
            </w:r>
            <w:proofErr w:type="spellStart"/>
            <w:r>
              <w:t>retinal</w:t>
            </w:r>
            <w:proofErr w:type="spellEnd"/>
            <w:r>
              <w:t xml:space="preserve"> persistente e </w:t>
            </w:r>
            <w:r w:rsidR="00B015BF">
              <w:t>vazamento de líquido</w:t>
            </w:r>
            <w:r>
              <w:t>, pode ser</w:t>
            </w:r>
            <w:proofErr w:type="gramEnd"/>
            <w:r>
              <w:t xml:space="preserve"> combinado com </w:t>
            </w:r>
            <w:r w:rsidR="00EE65F9">
              <w:t>tratamento a laser de 24 semanas</w:t>
            </w:r>
          </w:p>
          <w:p w:rsidR="00CC7F36" w:rsidRPr="00CC7F36" w:rsidRDefault="00CC7F36" w:rsidP="00816EC7">
            <w:pPr>
              <w:spacing w:after="120"/>
            </w:pPr>
            <w:r>
              <w:t xml:space="preserve">- Se existir EMD associado com RD proliferativa pode se considerar combinação com tratamento </w:t>
            </w:r>
            <w:proofErr w:type="gramStart"/>
            <w:r>
              <w:t>à</w:t>
            </w:r>
            <w:proofErr w:type="gramEnd"/>
            <w:r>
              <w:t xml:space="preserve"> laser</w:t>
            </w:r>
          </w:p>
        </w:tc>
      </w:tr>
      <w:tr w:rsidR="00DF4243" w:rsidTr="00816EC7">
        <w:tc>
          <w:tcPr>
            <w:tcW w:w="2235" w:type="dxa"/>
          </w:tcPr>
          <w:p w:rsidR="00DF4243" w:rsidRPr="00CC7F36" w:rsidRDefault="00CC7F36" w:rsidP="00816EC7">
            <w:pPr>
              <w:spacing w:after="120"/>
            </w:pPr>
            <w:r w:rsidRPr="00CC7F36">
              <w:t>Seguimento</w:t>
            </w:r>
          </w:p>
        </w:tc>
        <w:tc>
          <w:tcPr>
            <w:tcW w:w="6409" w:type="dxa"/>
          </w:tcPr>
          <w:p w:rsidR="00DF4243" w:rsidRPr="00CC7F36" w:rsidRDefault="00CC7F36" w:rsidP="00816EC7">
            <w:pPr>
              <w:spacing w:after="120"/>
            </w:pPr>
            <w:r>
              <w:t xml:space="preserve">- </w:t>
            </w:r>
            <w:r w:rsidRPr="00CC7F36">
              <w:t>Monito</w:t>
            </w:r>
            <w:r>
              <w:t>rização regular com tomografia de coerência ótica</w:t>
            </w:r>
          </w:p>
        </w:tc>
      </w:tr>
      <w:tr w:rsidR="00816EC7" w:rsidTr="00816EC7">
        <w:tc>
          <w:tcPr>
            <w:tcW w:w="2235" w:type="dxa"/>
          </w:tcPr>
          <w:p w:rsidR="00816EC7" w:rsidRPr="00CC7F36" w:rsidRDefault="00CC7F36" w:rsidP="00816EC7">
            <w:pPr>
              <w:spacing w:after="120"/>
            </w:pPr>
            <w:r>
              <w:t>Possíveis Complicações</w:t>
            </w:r>
          </w:p>
        </w:tc>
        <w:tc>
          <w:tcPr>
            <w:tcW w:w="6409" w:type="dxa"/>
          </w:tcPr>
          <w:p w:rsidR="00816EC7" w:rsidRDefault="00CC7F36" w:rsidP="00CC7F36">
            <w:r w:rsidRPr="00CC7F36">
              <w:t>- Hemorragi</w:t>
            </w:r>
            <w:r>
              <w:t>a conjuntiva</w:t>
            </w:r>
          </w:p>
          <w:p w:rsidR="00CC7F36" w:rsidRDefault="00CC7F36" w:rsidP="00CC7F36">
            <w:r>
              <w:t xml:space="preserve">- </w:t>
            </w:r>
            <w:proofErr w:type="spellStart"/>
            <w:r>
              <w:t>Endolftamites</w:t>
            </w:r>
            <w:proofErr w:type="spellEnd"/>
          </w:p>
          <w:p w:rsidR="00CC7F36" w:rsidRPr="00CC7F36" w:rsidRDefault="00CC7F36" w:rsidP="00CC7F36">
            <w:r>
              <w:t>- Descolamento da retina</w:t>
            </w:r>
          </w:p>
        </w:tc>
      </w:tr>
      <w:tr w:rsidR="00CC7F36" w:rsidTr="00816EC7">
        <w:tc>
          <w:tcPr>
            <w:tcW w:w="2235" w:type="dxa"/>
          </w:tcPr>
          <w:p w:rsidR="00CC7F36" w:rsidRDefault="00CC7F36" w:rsidP="00816EC7">
            <w:pPr>
              <w:spacing w:after="120"/>
            </w:pPr>
            <w:r>
              <w:t>Contraindicações</w:t>
            </w:r>
          </w:p>
        </w:tc>
        <w:tc>
          <w:tcPr>
            <w:tcW w:w="6409" w:type="dxa"/>
          </w:tcPr>
          <w:p w:rsidR="00CC7F36" w:rsidRDefault="00CC7F36" w:rsidP="00CC7F36">
            <w:r>
              <w:t>- Infecções</w:t>
            </w:r>
            <w:r w:rsidR="00F37A08">
              <w:t xml:space="preserve"> oculares ou perioculares</w:t>
            </w:r>
          </w:p>
          <w:p w:rsidR="00F37A08" w:rsidRPr="00CC7F36" w:rsidRDefault="00F37A08" w:rsidP="00CC7F36">
            <w:r>
              <w:t xml:space="preserve">- </w:t>
            </w:r>
            <w:r w:rsidR="00250FFD">
              <w:t xml:space="preserve">Infecções </w:t>
            </w:r>
            <w:proofErr w:type="spellStart"/>
            <w:r w:rsidR="00250FFD">
              <w:t>Intravítreas</w:t>
            </w:r>
            <w:proofErr w:type="spellEnd"/>
            <w:r w:rsidR="00250FFD">
              <w:t xml:space="preserve"> de </w:t>
            </w:r>
            <w:proofErr w:type="spellStart"/>
            <w:r w:rsidR="00250FFD">
              <w:t>Esteróides</w:t>
            </w:r>
            <w:proofErr w:type="spellEnd"/>
          </w:p>
        </w:tc>
      </w:tr>
      <w:tr w:rsidR="004C414F" w:rsidTr="00816EC7">
        <w:tc>
          <w:tcPr>
            <w:tcW w:w="2235" w:type="dxa"/>
          </w:tcPr>
          <w:p w:rsidR="004C414F" w:rsidRDefault="00485D7B" w:rsidP="00816EC7">
            <w:pPr>
              <w:spacing w:after="120"/>
            </w:pPr>
            <w:r w:rsidRPr="00ED048F">
              <w:rPr>
                <w:b/>
              </w:rPr>
              <w:lastRenderedPageBreak/>
              <w:t>Técnicas</w:t>
            </w:r>
          </w:p>
        </w:tc>
        <w:tc>
          <w:tcPr>
            <w:tcW w:w="6409" w:type="dxa"/>
          </w:tcPr>
          <w:p w:rsidR="004C414F" w:rsidRPr="00485D7B" w:rsidRDefault="00485D7B" w:rsidP="00CC7F36">
            <w:pPr>
              <w:rPr>
                <w:b/>
              </w:rPr>
            </w:pPr>
            <w:r w:rsidRPr="00ED048F">
              <w:rPr>
                <w:b/>
              </w:rPr>
              <w:t xml:space="preserve">- </w:t>
            </w:r>
            <w:r>
              <w:rPr>
                <w:b/>
              </w:rPr>
              <w:t xml:space="preserve">Implantes de </w:t>
            </w:r>
            <w:proofErr w:type="spellStart"/>
            <w:r>
              <w:rPr>
                <w:b/>
              </w:rPr>
              <w:t>corticosteróides</w:t>
            </w:r>
            <w:proofErr w:type="spellEnd"/>
          </w:p>
        </w:tc>
      </w:tr>
      <w:tr w:rsidR="00CC7F36" w:rsidTr="00816EC7">
        <w:tc>
          <w:tcPr>
            <w:tcW w:w="2235" w:type="dxa"/>
          </w:tcPr>
          <w:p w:rsidR="00CC7F36" w:rsidRDefault="00250FFD" w:rsidP="00816EC7">
            <w:pPr>
              <w:spacing w:after="120"/>
            </w:pPr>
            <w:r>
              <w:t>Propósito</w:t>
            </w:r>
          </w:p>
        </w:tc>
        <w:tc>
          <w:tcPr>
            <w:tcW w:w="6409" w:type="dxa"/>
          </w:tcPr>
          <w:p w:rsidR="00CC7F36" w:rsidRPr="00CC7F36" w:rsidRDefault="00250FFD" w:rsidP="00CC7F36">
            <w:r>
              <w:t xml:space="preserve">- Pode estabilizar a barreira </w:t>
            </w:r>
            <w:proofErr w:type="spellStart"/>
            <w:r>
              <w:t>hermetorretiniana</w:t>
            </w:r>
            <w:proofErr w:type="spellEnd"/>
            <w:r>
              <w:t xml:space="preserve">, reduzir a </w:t>
            </w:r>
            <w:proofErr w:type="spellStart"/>
            <w:r>
              <w:t>exudação</w:t>
            </w:r>
            <w:proofErr w:type="spellEnd"/>
            <w:r>
              <w:t xml:space="preserve"> e regular baixando os estímulos </w:t>
            </w:r>
            <w:proofErr w:type="gramStart"/>
            <w:r>
              <w:t>inflamatórios</w:t>
            </w:r>
            <w:proofErr w:type="gramEnd"/>
          </w:p>
        </w:tc>
      </w:tr>
      <w:tr w:rsidR="00CC7F36" w:rsidTr="00816EC7">
        <w:tc>
          <w:tcPr>
            <w:tcW w:w="2235" w:type="dxa"/>
          </w:tcPr>
          <w:p w:rsidR="00CC7F36" w:rsidRDefault="00250FFD" w:rsidP="00816EC7">
            <w:pPr>
              <w:spacing w:after="120"/>
            </w:pPr>
            <w:r>
              <w:t>Indicações</w:t>
            </w:r>
          </w:p>
        </w:tc>
        <w:tc>
          <w:tcPr>
            <w:tcW w:w="6409" w:type="dxa"/>
          </w:tcPr>
          <w:p w:rsidR="00CC7F36" w:rsidRPr="00CC7F36" w:rsidRDefault="00250FFD" w:rsidP="00CC7F36">
            <w:r>
              <w:t>- EMD</w:t>
            </w:r>
          </w:p>
        </w:tc>
      </w:tr>
      <w:tr w:rsidR="00CC7F36" w:rsidTr="00816EC7">
        <w:tc>
          <w:tcPr>
            <w:tcW w:w="2235" w:type="dxa"/>
          </w:tcPr>
          <w:p w:rsidR="00CC7F36" w:rsidRDefault="00250FFD" w:rsidP="00816EC7">
            <w:pPr>
              <w:spacing w:after="120"/>
            </w:pPr>
            <w:r>
              <w:t>Modo de Operação</w:t>
            </w:r>
          </w:p>
        </w:tc>
        <w:tc>
          <w:tcPr>
            <w:tcW w:w="6409" w:type="dxa"/>
          </w:tcPr>
          <w:p w:rsidR="00CC7F36" w:rsidRPr="00CC7F36" w:rsidRDefault="00250FFD" w:rsidP="00CC7F36">
            <w:r>
              <w:t xml:space="preserve">- </w:t>
            </w:r>
            <w:r w:rsidR="00EE65F9">
              <w:t xml:space="preserve">Injeções de </w:t>
            </w:r>
            <w:proofErr w:type="spellStart"/>
            <w:r w:rsidR="00EE65F9">
              <w:t>esteró</w:t>
            </w:r>
            <w:r>
              <w:t>ides</w:t>
            </w:r>
            <w:proofErr w:type="spellEnd"/>
            <w:r>
              <w:t xml:space="preserve"> na parte vítrea do olho</w:t>
            </w:r>
          </w:p>
        </w:tc>
      </w:tr>
      <w:tr w:rsidR="00CC7F36" w:rsidTr="00816EC7">
        <w:tc>
          <w:tcPr>
            <w:tcW w:w="2235" w:type="dxa"/>
          </w:tcPr>
          <w:p w:rsidR="00CC7F36" w:rsidRDefault="0024496F" w:rsidP="00816EC7">
            <w:pPr>
              <w:spacing w:after="120"/>
            </w:pPr>
            <w:r>
              <w:t>Procedimento</w:t>
            </w:r>
          </w:p>
        </w:tc>
        <w:tc>
          <w:tcPr>
            <w:tcW w:w="6409" w:type="dxa"/>
          </w:tcPr>
          <w:p w:rsidR="00CC7F36" w:rsidRDefault="0024496F" w:rsidP="00CC7F36">
            <w:r>
              <w:t xml:space="preserve">- Feito </w:t>
            </w:r>
            <w:proofErr w:type="gramStart"/>
            <w:r>
              <w:t>sob anestesia</w:t>
            </w:r>
            <w:proofErr w:type="gramEnd"/>
          </w:p>
          <w:p w:rsidR="0024496F" w:rsidRDefault="0024496F" w:rsidP="00CC7F36">
            <w:r>
              <w:t xml:space="preserve">- Os </w:t>
            </w:r>
            <w:proofErr w:type="spellStart"/>
            <w:r>
              <w:t>esteróides</w:t>
            </w:r>
            <w:proofErr w:type="spellEnd"/>
            <w:r>
              <w:t xml:space="preserve"> são insertados no olho com uma pequena in</w:t>
            </w:r>
            <w:r w:rsidR="00485D7B">
              <w:t>cisão</w:t>
            </w:r>
          </w:p>
          <w:p w:rsidR="0024496F" w:rsidRPr="00CC7F36" w:rsidRDefault="00485D7B" w:rsidP="00CC7F36">
            <w:r>
              <w:t>- Depois de injetados no espaço</w:t>
            </w:r>
            <w:r w:rsidR="0024496F">
              <w:t xml:space="preserve"> </w:t>
            </w:r>
            <w:proofErr w:type="spellStart"/>
            <w:r w:rsidR="0024496F">
              <w:t>intravítrea</w:t>
            </w:r>
            <w:proofErr w:type="spellEnd"/>
            <w:r w:rsidR="0024496F">
              <w:t xml:space="preserve">, os pacientes devem ser controlados em caso de elevação da pressão intraocular e de </w:t>
            </w:r>
            <w:proofErr w:type="spellStart"/>
            <w:proofErr w:type="gramStart"/>
            <w:r w:rsidR="0024496F">
              <w:t>endoftalmites</w:t>
            </w:r>
            <w:proofErr w:type="spellEnd"/>
            <w:proofErr w:type="gramEnd"/>
          </w:p>
        </w:tc>
      </w:tr>
      <w:tr w:rsidR="0024496F" w:rsidTr="00816EC7">
        <w:tc>
          <w:tcPr>
            <w:tcW w:w="2235" w:type="dxa"/>
          </w:tcPr>
          <w:p w:rsidR="0024496F" w:rsidRDefault="00134704" w:rsidP="00816EC7">
            <w:pPr>
              <w:spacing w:after="120"/>
            </w:pPr>
            <w:r>
              <w:t>Seguimento</w:t>
            </w:r>
          </w:p>
        </w:tc>
        <w:tc>
          <w:tcPr>
            <w:tcW w:w="6409" w:type="dxa"/>
          </w:tcPr>
          <w:p w:rsidR="0024496F" w:rsidRDefault="00134704" w:rsidP="00CC7F36">
            <w:r>
              <w:t>- Regular conforme determinação do oftalmologista</w:t>
            </w:r>
          </w:p>
        </w:tc>
      </w:tr>
      <w:tr w:rsidR="0024496F" w:rsidTr="00816EC7">
        <w:tc>
          <w:tcPr>
            <w:tcW w:w="2235" w:type="dxa"/>
          </w:tcPr>
          <w:p w:rsidR="0024496F" w:rsidRDefault="00134704" w:rsidP="00816EC7">
            <w:pPr>
              <w:spacing w:after="120"/>
            </w:pPr>
            <w:r>
              <w:t>Possíveis Complicações</w:t>
            </w:r>
          </w:p>
        </w:tc>
        <w:tc>
          <w:tcPr>
            <w:tcW w:w="6409" w:type="dxa"/>
          </w:tcPr>
          <w:p w:rsidR="0024496F" w:rsidRDefault="00134704" w:rsidP="00CC7F36">
            <w:r>
              <w:t xml:space="preserve">- </w:t>
            </w:r>
            <w:proofErr w:type="spellStart"/>
            <w:r>
              <w:t>Endoftalmites</w:t>
            </w:r>
            <w:proofErr w:type="spellEnd"/>
            <w:r>
              <w:t xml:space="preserve"> infecciosa</w:t>
            </w:r>
          </w:p>
          <w:p w:rsidR="00134704" w:rsidRDefault="00134704" w:rsidP="00CC7F36">
            <w:r>
              <w:t xml:space="preserve">- </w:t>
            </w:r>
            <w:proofErr w:type="spellStart"/>
            <w:r>
              <w:t>Endoftalmites</w:t>
            </w:r>
            <w:proofErr w:type="spellEnd"/>
            <w:r>
              <w:t xml:space="preserve"> não infecciosa</w:t>
            </w:r>
          </w:p>
          <w:p w:rsidR="00134704" w:rsidRDefault="00134704" w:rsidP="00CC7F36">
            <w:r>
              <w:t>- Elevação da pressão intraocular</w:t>
            </w:r>
          </w:p>
        </w:tc>
      </w:tr>
      <w:tr w:rsidR="0024496F" w:rsidTr="00816EC7">
        <w:tc>
          <w:tcPr>
            <w:tcW w:w="2235" w:type="dxa"/>
          </w:tcPr>
          <w:p w:rsidR="0024496F" w:rsidRDefault="00134704" w:rsidP="00816EC7">
            <w:pPr>
              <w:spacing w:after="120"/>
            </w:pPr>
            <w:r>
              <w:t>Contraindicação</w:t>
            </w:r>
          </w:p>
        </w:tc>
        <w:tc>
          <w:tcPr>
            <w:tcW w:w="6409" w:type="dxa"/>
          </w:tcPr>
          <w:p w:rsidR="0024496F" w:rsidRDefault="00134704" w:rsidP="00CC7F36">
            <w:r>
              <w:t>- Glaucoma</w:t>
            </w:r>
          </w:p>
          <w:p w:rsidR="00134704" w:rsidRDefault="00134704" w:rsidP="00CC7F36">
            <w:r>
              <w:t>- Elevação da pressão intraocular quando tenha sido tratado previamente com corticosteroides</w:t>
            </w:r>
          </w:p>
          <w:p w:rsidR="00134704" w:rsidRDefault="00134704" w:rsidP="00CC7F36">
            <w:r>
              <w:t>- Infecção ocular ou periocular ativa ou suspeita</w:t>
            </w:r>
          </w:p>
        </w:tc>
      </w:tr>
    </w:tbl>
    <w:p w:rsidR="00FB4291" w:rsidRDefault="00FB4291" w:rsidP="00816EC7">
      <w:pPr>
        <w:spacing w:after="12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1C04C2" w:rsidTr="00FB4291">
        <w:tc>
          <w:tcPr>
            <w:tcW w:w="2376" w:type="dxa"/>
          </w:tcPr>
          <w:p w:rsidR="001C04C2" w:rsidRDefault="001C04C2" w:rsidP="00816EC7">
            <w:pPr>
              <w:spacing w:after="120"/>
            </w:pPr>
            <w:r w:rsidRPr="00ED048F">
              <w:rPr>
                <w:b/>
              </w:rPr>
              <w:t>Técnicas</w:t>
            </w:r>
          </w:p>
        </w:tc>
        <w:tc>
          <w:tcPr>
            <w:tcW w:w="6268" w:type="dxa"/>
          </w:tcPr>
          <w:p w:rsidR="001C04C2" w:rsidRDefault="001C04C2" w:rsidP="00C271DC">
            <w:r w:rsidRPr="00ED048F"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Vitrectomia</w:t>
            </w:r>
            <w:proofErr w:type="spellEnd"/>
          </w:p>
        </w:tc>
      </w:tr>
      <w:tr w:rsidR="00FB4291" w:rsidTr="00FB4291">
        <w:tc>
          <w:tcPr>
            <w:tcW w:w="2376" w:type="dxa"/>
          </w:tcPr>
          <w:p w:rsidR="00FB4291" w:rsidRPr="00FB4291" w:rsidRDefault="00FB4291" w:rsidP="00816EC7">
            <w:pPr>
              <w:spacing w:after="120"/>
            </w:pPr>
            <w:r>
              <w:t>Propósito</w:t>
            </w:r>
          </w:p>
        </w:tc>
        <w:tc>
          <w:tcPr>
            <w:tcW w:w="6268" w:type="dxa"/>
          </w:tcPr>
          <w:p w:rsidR="00FB4291" w:rsidRDefault="00FB4291" w:rsidP="00C271DC">
            <w:r>
              <w:t>- Pode reparar ou prevenir o descolamento da retina</w:t>
            </w:r>
          </w:p>
          <w:p w:rsidR="00FB4291" w:rsidRDefault="00FB4291" w:rsidP="00C271DC">
            <w:r>
              <w:t>- Reduz a hemorragia vítrea severa</w:t>
            </w:r>
          </w:p>
          <w:p w:rsidR="00FB4291" w:rsidRPr="00FB4291" w:rsidRDefault="00FB4291" w:rsidP="00C271DC">
            <w:r>
              <w:t xml:space="preserve">- Reduz a neovascularização que continua apesar da repetição do tratamento </w:t>
            </w:r>
            <w:proofErr w:type="gramStart"/>
            <w:r>
              <w:t>à</w:t>
            </w:r>
            <w:proofErr w:type="gramEnd"/>
            <w:r>
              <w:t xml:space="preserve"> laser</w:t>
            </w:r>
          </w:p>
        </w:tc>
      </w:tr>
      <w:tr w:rsidR="00FB4291" w:rsidTr="00FB4291">
        <w:tc>
          <w:tcPr>
            <w:tcW w:w="2376" w:type="dxa"/>
          </w:tcPr>
          <w:p w:rsidR="00FB4291" w:rsidRPr="003C1388" w:rsidRDefault="003C1388" w:rsidP="00816EC7">
            <w:pPr>
              <w:spacing w:after="120"/>
            </w:pPr>
            <w:r w:rsidRPr="003C1388">
              <w:t>Indica</w:t>
            </w:r>
            <w:r>
              <w:t>ções</w:t>
            </w:r>
          </w:p>
        </w:tc>
        <w:tc>
          <w:tcPr>
            <w:tcW w:w="6268" w:type="dxa"/>
          </w:tcPr>
          <w:p w:rsidR="00FB4291" w:rsidRDefault="003C1388" w:rsidP="00C271DC">
            <w:r>
              <w:t xml:space="preserve">- Hemorragia vítrea grave de 1 a 3 meses, que não desaparece </w:t>
            </w:r>
            <w:proofErr w:type="spellStart"/>
            <w:proofErr w:type="gramStart"/>
            <w:r>
              <w:t>expontaneamente</w:t>
            </w:r>
            <w:proofErr w:type="spellEnd"/>
            <w:proofErr w:type="gramEnd"/>
          </w:p>
          <w:p w:rsidR="003C1388" w:rsidRDefault="003C1388" w:rsidP="00C271DC">
            <w:r>
              <w:t xml:space="preserve">- RD proliferativa avançada ativa que persiste apesar do tratamento </w:t>
            </w:r>
            <w:proofErr w:type="gramStart"/>
            <w:r>
              <w:t>à</w:t>
            </w:r>
            <w:proofErr w:type="gramEnd"/>
            <w:r>
              <w:t xml:space="preserve"> laser</w:t>
            </w:r>
          </w:p>
          <w:p w:rsidR="003C1388" w:rsidRDefault="003C1388" w:rsidP="00C271DC">
            <w:r>
              <w:t xml:space="preserve">- </w:t>
            </w:r>
            <w:r w:rsidR="003B77BB">
              <w:t>Descolamento tradicional da retina que ameaça a mácula</w:t>
            </w:r>
          </w:p>
          <w:p w:rsidR="003B77BB" w:rsidRDefault="003B77BB" w:rsidP="00C271DC">
            <w:r>
              <w:t xml:space="preserve">- Descolamento da retina de mecanismo combinado tradicional – </w:t>
            </w:r>
            <w:proofErr w:type="spellStart"/>
            <w:r>
              <w:t>regmatógeno</w:t>
            </w:r>
            <w:proofErr w:type="spellEnd"/>
          </w:p>
          <w:p w:rsidR="003B77BB" w:rsidRPr="003C1388" w:rsidRDefault="003B77BB" w:rsidP="00C271DC">
            <w:r>
              <w:t xml:space="preserve">- Edema macular tradicional ou membrana </w:t>
            </w:r>
            <w:proofErr w:type="spellStart"/>
            <w:r>
              <w:t>epiretinal</w:t>
            </w:r>
            <w:proofErr w:type="spellEnd"/>
            <w:r>
              <w:t xml:space="preserve"> que compromete a mácula</w:t>
            </w:r>
          </w:p>
        </w:tc>
      </w:tr>
      <w:tr w:rsidR="00FB4291" w:rsidTr="00FB4291">
        <w:tc>
          <w:tcPr>
            <w:tcW w:w="2376" w:type="dxa"/>
          </w:tcPr>
          <w:p w:rsidR="00FB4291" w:rsidRPr="003B77BB" w:rsidRDefault="003B77BB" w:rsidP="00816EC7">
            <w:pPr>
              <w:spacing w:after="120"/>
            </w:pPr>
            <w:r>
              <w:t>Modo de operação</w:t>
            </w:r>
          </w:p>
        </w:tc>
        <w:tc>
          <w:tcPr>
            <w:tcW w:w="6268" w:type="dxa"/>
          </w:tcPr>
          <w:p w:rsidR="00FB4291" w:rsidRPr="003B77BB" w:rsidRDefault="00326E8C" w:rsidP="00816EC7">
            <w:pPr>
              <w:spacing w:after="120"/>
            </w:pPr>
            <w:r>
              <w:t xml:space="preserve">- </w:t>
            </w:r>
            <w:r w:rsidR="003B77BB">
              <w:t>Eliminação do gel vítreo</w:t>
            </w:r>
            <w:r w:rsidR="001C04C2">
              <w:t>,</w:t>
            </w:r>
            <w:r w:rsidR="003B77BB">
              <w:t xml:space="preserve"> vaso</w:t>
            </w:r>
            <w:r w:rsidR="007954A8">
              <w:t xml:space="preserve">s anormais e proliferação </w:t>
            </w:r>
            <w:proofErr w:type="gramStart"/>
            <w:r w:rsidR="007954A8">
              <w:t>fibro</w:t>
            </w:r>
            <w:r w:rsidR="003B77BB">
              <w:t>sa</w:t>
            </w:r>
            <w:proofErr w:type="gramEnd"/>
          </w:p>
        </w:tc>
      </w:tr>
      <w:tr w:rsidR="00FB4291" w:rsidTr="00FB4291">
        <w:tc>
          <w:tcPr>
            <w:tcW w:w="2376" w:type="dxa"/>
          </w:tcPr>
          <w:p w:rsidR="00FB4291" w:rsidRPr="00326E8C" w:rsidRDefault="00326E8C" w:rsidP="00816EC7">
            <w:pPr>
              <w:spacing w:after="120"/>
            </w:pPr>
            <w:r w:rsidRPr="00326E8C">
              <w:t>Proce</w:t>
            </w:r>
            <w:r>
              <w:t>dimento</w:t>
            </w:r>
          </w:p>
        </w:tc>
        <w:tc>
          <w:tcPr>
            <w:tcW w:w="6268" w:type="dxa"/>
          </w:tcPr>
          <w:p w:rsidR="00FB4291" w:rsidRDefault="00326E8C" w:rsidP="00816EC7">
            <w:pPr>
              <w:spacing w:after="120"/>
            </w:pPr>
            <w:r w:rsidRPr="00326E8C">
              <w:t>- Feito</w:t>
            </w:r>
            <w:r>
              <w:t xml:space="preserve"> </w:t>
            </w:r>
            <w:proofErr w:type="gramStart"/>
            <w:r>
              <w:t>sob anestesia</w:t>
            </w:r>
            <w:proofErr w:type="gramEnd"/>
            <w:r>
              <w:t xml:space="preserve"> local ou geral</w:t>
            </w:r>
          </w:p>
          <w:p w:rsidR="00326E8C" w:rsidRPr="00326E8C" w:rsidRDefault="00326E8C" w:rsidP="00816EC7">
            <w:pPr>
              <w:spacing w:after="120"/>
            </w:pPr>
            <w:r>
              <w:t xml:space="preserve">- Os cirurgiões inserem no olho instrumentos que eliminam o gel vítreo e os tecidos fibrosos, aplanam a retina e reparam os descolamentos </w:t>
            </w:r>
            <w:proofErr w:type="spellStart"/>
            <w:proofErr w:type="gramStart"/>
            <w:r>
              <w:t>retinianos</w:t>
            </w:r>
            <w:proofErr w:type="spellEnd"/>
            <w:proofErr w:type="gramEnd"/>
          </w:p>
        </w:tc>
      </w:tr>
      <w:tr w:rsidR="00FB4291" w:rsidTr="00FB4291">
        <w:tc>
          <w:tcPr>
            <w:tcW w:w="2376" w:type="dxa"/>
          </w:tcPr>
          <w:p w:rsidR="00FB4291" w:rsidRPr="00326E8C" w:rsidRDefault="00326E8C" w:rsidP="00816EC7">
            <w:pPr>
              <w:spacing w:after="120"/>
            </w:pPr>
            <w:r w:rsidRPr="00326E8C">
              <w:t>Seguimento</w:t>
            </w:r>
          </w:p>
        </w:tc>
        <w:tc>
          <w:tcPr>
            <w:tcW w:w="6268" w:type="dxa"/>
          </w:tcPr>
          <w:p w:rsidR="00326E8C" w:rsidRPr="00AB66C2" w:rsidRDefault="00326E8C" w:rsidP="00816EC7">
            <w:pPr>
              <w:spacing w:after="120"/>
            </w:pPr>
            <w:r w:rsidRPr="00326E8C">
              <w:t>- Uma</w:t>
            </w:r>
            <w:r>
              <w:t xml:space="preserve"> semana, </w:t>
            </w:r>
            <w:proofErr w:type="gramStart"/>
            <w:r>
              <w:t>1</w:t>
            </w:r>
            <w:proofErr w:type="gramEnd"/>
            <w:r>
              <w:t xml:space="preserve"> mês, 3 meses e cada 6 meses a partir de então, se não indicado ao contrário</w:t>
            </w:r>
            <w:r w:rsidRPr="00326E8C">
              <w:t xml:space="preserve"> </w:t>
            </w:r>
          </w:p>
        </w:tc>
      </w:tr>
      <w:tr w:rsidR="00326E8C" w:rsidTr="00FB4291">
        <w:tc>
          <w:tcPr>
            <w:tcW w:w="2376" w:type="dxa"/>
          </w:tcPr>
          <w:p w:rsidR="00326E8C" w:rsidRPr="00326E8C" w:rsidRDefault="00844A53" w:rsidP="00816EC7">
            <w:pPr>
              <w:spacing w:after="120"/>
            </w:pPr>
            <w:r>
              <w:t>Possíveis Complicações</w:t>
            </w:r>
          </w:p>
        </w:tc>
        <w:tc>
          <w:tcPr>
            <w:tcW w:w="6268" w:type="dxa"/>
          </w:tcPr>
          <w:p w:rsidR="00326E8C" w:rsidRDefault="00844A53" w:rsidP="00AB66C2">
            <w:r w:rsidRPr="00844A53">
              <w:t>- Des</w:t>
            </w:r>
            <w:r>
              <w:t>colamento da retina</w:t>
            </w:r>
          </w:p>
          <w:p w:rsidR="00844A53" w:rsidRDefault="00844A53" w:rsidP="00AB66C2">
            <w:r>
              <w:t>- Elevação da pressão intraocular</w:t>
            </w:r>
          </w:p>
          <w:p w:rsidR="00AB66C2" w:rsidRDefault="00AB66C2" w:rsidP="00AB66C2">
            <w:r>
              <w:t>- Catarata</w:t>
            </w:r>
          </w:p>
          <w:p w:rsidR="00844A53" w:rsidRPr="00844A53" w:rsidRDefault="00844A53" w:rsidP="00AB66C2"/>
        </w:tc>
      </w:tr>
    </w:tbl>
    <w:p w:rsidR="007954A8" w:rsidRDefault="007954A8" w:rsidP="00816EC7">
      <w:pPr>
        <w:spacing w:after="120"/>
        <w:rPr>
          <w:b/>
        </w:rPr>
      </w:pPr>
    </w:p>
    <w:p w:rsidR="007954A8" w:rsidRDefault="007954A8" w:rsidP="00816EC7">
      <w:pPr>
        <w:spacing w:after="120"/>
        <w:rPr>
          <w:b/>
        </w:rPr>
      </w:pPr>
    </w:p>
    <w:p w:rsidR="004A0611" w:rsidRPr="004A0611" w:rsidRDefault="004A0611" w:rsidP="00816EC7">
      <w:pPr>
        <w:spacing w:after="120"/>
        <w:rPr>
          <w:rFonts w:cstheme="minorHAnsi"/>
          <w:b/>
        </w:rPr>
      </w:pPr>
      <w:r w:rsidRPr="004A0611">
        <w:rPr>
          <w:rFonts w:cstheme="minorHAnsi"/>
          <w:b/>
        </w:rPr>
        <w:lastRenderedPageBreak/>
        <w:t>3ª PARTE</w:t>
      </w:r>
    </w:p>
    <w:p w:rsidR="00FB4291" w:rsidRDefault="00AB66C2" w:rsidP="00816EC7">
      <w:pPr>
        <w:spacing w:after="120"/>
        <w:rPr>
          <w:b/>
        </w:rPr>
      </w:pPr>
      <w:r>
        <w:rPr>
          <w:b/>
        </w:rPr>
        <w:t>Apoio Após o Tratamento</w:t>
      </w:r>
    </w:p>
    <w:p w:rsidR="00AB66C2" w:rsidRDefault="00AB66C2" w:rsidP="00816EC7">
      <w:pPr>
        <w:spacing w:after="120"/>
      </w:pPr>
      <w:r>
        <w:t>Depois do tratamento existem alguns problemas que devem ser discutidos com o portador</w:t>
      </w:r>
      <w:r w:rsidR="00E63C1F">
        <w:t xml:space="preserve"> e seus cuidadores para assegurar-se de que entendam a necessidade de monitorização contínua da condição do olho:</w:t>
      </w:r>
    </w:p>
    <w:p w:rsidR="00E63C1F" w:rsidRDefault="00E63C1F" w:rsidP="00816EC7">
      <w:pPr>
        <w:spacing w:after="120"/>
      </w:pPr>
      <w:r>
        <w:t>1 – Falar sobre os resultados clínicos e suas implicações, usando referências visuais tais como a imagem de sua própria retina, ou fotos. Utilize as imagens para reforçar a importância tanto dos exames contínuos como de cuidar da saúde em geral.</w:t>
      </w:r>
    </w:p>
    <w:p w:rsidR="00E63C1F" w:rsidRDefault="00E63C1F" w:rsidP="00816EC7">
      <w:pPr>
        <w:spacing w:after="120"/>
      </w:pPr>
      <w:r>
        <w:t xml:space="preserve">2 – Continuar oferecendo educação e apoio para o controle da glicemia, pressão arterial e </w:t>
      </w:r>
      <w:proofErr w:type="spellStart"/>
      <w:r>
        <w:t>lípides</w:t>
      </w:r>
      <w:proofErr w:type="spellEnd"/>
      <w:r>
        <w:t>.</w:t>
      </w:r>
    </w:p>
    <w:p w:rsidR="00E63C1F" w:rsidRDefault="00E63C1F" w:rsidP="00816EC7">
      <w:pPr>
        <w:spacing w:after="120"/>
      </w:pPr>
      <w:r>
        <w:t>3 – Lembrar que o tratamento</w:t>
      </w:r>
      <w:r w:rsidR="000959F4">
        <w:t xml:space="preserve"> para a doença ocular diabética é mais efetivo com intervenções precoces e por essa razão existe a necessidade de exames regulares e contínuos.</w:t>
      </w:r>
    </w:p>
    <w:p w:rsidR="00D32E95" w:rsidRDefault="00D32E95" w:rsidP="00816EC7">
      <w:pPr>
        <w:spacing w:after="120"/>
      </w:pPr>
    </w:p>
    <w:p w:rsidR="00D32E95" w:rsidRDefault="00D32E95" w:rsidP="00816EC7">
      <w:pPr>
        <w:spacing w:after="120"/>
        <w:rPr>
          <w:b/>
        </w:rPr>
      </w:pPr>
      <w:r w:rsidRPr="00D32E95">
        <w:rPr>
          <w:b/>
        </w:rPr>
        <w:t>Todos Portadores de Diabetes Correm Risco de Retinopatia Diabética</w:t>
      </w:r>
    </w:p>
    <w:p w:rsidR="00F75A4C" w:rsidRDefault="00F75A4C" w:rsidP="00D32E95">
      <w:pPr>
        <w:pStyle w:val="PargrafodaLista"/>
        <w:numPr>
          <w:ilvl w:val="0"/>
          <w:numId w:val="9"/>
        </w:numPr>
        <w:spacing w:after="120"/>
      </w:pPr>
      <w:r w:rsidRPr="00F75A4C">
        <w:t xml:space="preserve">A </w:t>
      </w:r>
      <w:r>
        <w:t>Retinopatia Diabética é assintomática até um estado avançado e então, com frequência já é muito tarde para um tratamento efetivo. Por esta razão é necessário que o portador controle seu Diabetes e também fazer exames com frequência.</w:t>
      </w:r>
    </w:p>
    <w:p w:rsidR="00F75A4C" w:rsidRDefault="00F75A4C" w:rsidP="00D32E95">
      <w:pPr>
        <w:pStyle w:val="PargrafodaLista"/>
        <w:numPr>
          <w:ilvl w:val="0"/>
          <w:numId w:val="9"/>
        </w:numPr>
        <w:spacing w:after="120"/>
      </w:pPr>
      <w:r>
        <w:t xml:space="preserve"> As pessoas com Diabetes necessitam ser apoiadas para desempenhar um papel importante no controle da doença. Melhorando sua glic</w:t>
      </w:r>
      <w:r w:rsidR="004A0611">
        <w:t>emia</w:t>
      </w:r>
      <w:r>
        <w:t xml:space="preserve"> e controlando a Pressão Arterial, o portador de Diabetes pode prevenir / retardar a progressão da Retinopatia Diabética.</w:t>
      </w:r>
    </w:p>
    <w:p w:rsidR="00D32E95" w:rsidRDefault="00F75A4C" w:rsidP="00D32E95">
      <w:pPr>
        <w:pStyle w:val="PargrafodaLista"/>
        <w:numPr>
          <w:ilvl w:val="0"/>
          <w:numId w:val="9"/>
        </w:numPr>
        <w:spacing w:after="120"/>
      </w:pPr>
      <w:r>
        <w:t xml:space="preserve">A maioria das pessoas com Retinopatia Diabética não </w:t>
      </w:r>
      <w:r w:rsidR="004A0611">
        <w:t>ficaram</w:t>
      </w:r>
      <w:r>
        <w:t xml:space="preserve"> cegas, no entanto para que uma detecção precoce</w:t>
      </w:r>
      <w:r w:rsidR="00090DC3">
        <w:t xml:space="preserve"> e o tratamento</w:t>
      </w:r>
      <w:r>
        <w:t xml:space="preserve"> </w:t>
      </w:r>
      <w:r w:rsidR="00364CFF">
        <w:t>tenham êxito, os exames regulares para a Retinopatia Diabética devem ser integrados na atenção ao Diabetes, onde uma detecção precoce, um controle e a notificação da Retinopatia Diabética sejam facilitados.</w:t>
      </w:r>
    </w:p>
    <w:p w:rsidR="00364CFF" w:rsidRDefault="00364CFF" w:rsidP="004513B9">
      <w:pPr>
        <w:pStyle w:val="PargrafodaLista"/>
        <w:spacing w:after="120"/>
      </w:pPr>
    </w:p>
    <w:p w:rsidR="004513B9" w:rsidRDefault="004513B9" w:rsidP="004513B9">
      <w:pPr>
        <w:spacing w:after="120"/>
      </w:pPr>
      <w:r>
        <w:t>Os médicos da atenção primária e aqueles que trabalham na atenção de saúde primária estão na primeira linha de apoio às pessoas com Diabetes para ajuda-los a entender como cuidar seu Diabetes, incluindo a saúde dos olhos.</w:t>
      </w:r>
    </w:p>
    <w:p w:rsidR="004513B9" w:rsidRDefault="004513B9" w:rsidP="004513B9">
      <w:pPr>
        <w:spacing w:after="120"/>
      </w:pPr>
    </w:p>
    <w:p w:rsidR="004513B9" w:rsidRDefault="004513B9" w:rsidP="004513B9">
      <w:pPr>
        <w:spacing w:after="120"/>
      </w:pPr>
      <w:r>
        <w:t>Apêndice 1 – Lista para o controle da saúde do olho em portadores de Diabetes</w:t>
      </w:r>
    </w:p>
    <w:p w:rsidR="004513B9" w:rsidRDefault="004513B9" w:rsidP="004513B9">
      <w:pPr>
        <w:spacing w:after="120"/>
      </w:pPr>
      <w:r>
        <w:t>História Clínica</w:t>
      </w:r>
    </w:p>
    <w:p w:rsidR="004513B9" w:rsidRDefault="004513B9" w:rsidP="004513B9">
      <w:pPr>
        <w:pStyle w:val="PargrafodaLista"/>
        <w:numPr>
          <w:ilvl w:val="0"/>
          <w:numId w:val="10"/>
        </w:numPr>
        <w:spacing w:after="120"/>
      </w:pPr>
      <w:r>
        <w:t>Duração do Diabetes</w:t>
      </w:r>
    </w:p>
    <w:p w:rsidR="004513B9" w:rsidRDefault="004513B9" w:rsidP="004513B9">
      <w:pPr>
        <w:pStyle w:val="PargrafodaLista"/>
        <w:numPr>
          <w:ilvl w:val="0"/>
          <w:numId w:val="10"/>
        </w:numPr>
        <w:spacing w:after="120"/>
      </w:pPr>
      <w:r>
        <w:t>Últim</w:t>
      </w:r>
      <w:r w:rsidR="005C0168">
        <w:t>o controle de glicose (inclusive</w:t>
      </w:r>
      <w:r>
        <w:t xml:space="preserve"> </w:t>
      </w:r>
      <w:r w:rsidR="002208C9">
        <w:t xml:space="preserve">Hemoglobina </w:t>
      </w:r>
      <w:proofErr w:type="spellStart"/>
      <w:r w:rsidR="002208C9">
        <w:t>Glicada</w:t>
      </w:r>
      <w:proofErr w:type="spellEnd"/>
      <w:r>
        <w:t>)</w:t>
      </w:r>
    </w:p>
    <w:p w:rsidR="00FA7000" w:rsidRDefault="004513B9" w:rsidP="00FA7000">
      <w:pPr>
        <w:pStyle w:val="PargrafodaLista"/>
        <w:numPr>
          <w:ilvl w:val="0"/>
          <w:numId w:val="10"/>
        </w:numPr>
        <w:spacing w:after="120"/>
      </w:pPr>
      <w:r>
        <w:t xml:space="preserve">Medicação, </w:t>
      </w:r>
      <w:r w:rsidR="00FA7000">
        <w:t>especialmente Insuli</w:t>
      </w:r>
      <w:r w:rsidR="002208C9">
        <w:t xml:space="preserve">na, </w:t>
      </w:r>
      <w:proofErr w:type="spellStart"/>
      <w:r w:rsidR="002208C9">
        <w:t>hipoglicomiantes</w:t>
      </w:r>
      <w:proofErr w:type="spellEnd"/>
      <w:r w:rsidR="002208C9">
        <w:t xml:space="preserve"> orais</w:t>
      </w:r>
      <w:r w:rsidR="00FA7000">
        <w:t xml:space="preserve">, anti-hipertensivos e </w:t>
      </w:r>
      <w:proofErr w:type="spellStart"/>
      <w:proofErr w:type="gramStart"/>
      <w:r w:rsidR="00FA7000">
        <w:t>hipolimiantes</w:t>
      </w:r>
      <w:proofErr w:type="spellEnd"/>
      <w:proofErr w:type="gramEnd"/>
    </w:p>
    <w:p w:rsidR="00FA7000" w:rsidRDefault="00FA7000" w:rsidP="00FA7000">
      <w:pPr>
        <w:pStyle w:val="PargrafodaLista"/>
        <w:numPr>
          <w:ilvl w:val="0"/>
          <w:numId w:val="10"/>
        </w:numPr>
        <w:spacing w:after="120"/>
      </w:pPr>
      <w:r>
        <w:t xml:space="preserve">História sistêmica – doença </w:t>
      </w:r>
      <w:proofErr w:type="gramStart"/>
      <w:r>
        <w:t>renal, hipertensão</w:t>
      </w:r>
      <w:proofErr w:type="gramEnd"/>
      <w:r>
        <w:t xml:space="preserve"> sistêmica, níveis de lipídios séricos e gravidez</w:t>
      </w:r>
    </w:p>
    <w:p w:rsidR="00FA7000" w:rsidRDefault="00FA7000" w:rsidP="00FA7000">
      <w:pPr>
        <w:pStyle w:val="PargrafodaLista"/>
        <w:numPr>
          <w:ilvl w:val="0"/>
          <w:numId w:val="10"/>
        </w:numPr>
        <w:spacing w:after="120"/>
      </w:pPr>
      <w:r>
        <w:t>História ocular e sintomas visuais atuais</w:t>
      </w:r>
    </w:p>
    <w:p w:rsidR="00FA7000" w:rsidRPr="00FA7000" w:rsidRDefault="00FA7000" w:rsidP="00FA7000">
      <w:pPr>
        <w:spacing w:after="120"/>
        <w:rPr>
          <w:b/>
        </w:rPr>
      </w:pPr>
      <w:r w:rsidRPr="00FA7000">
        <w:rPr>
          <w:b/>
        </w:rPr>
        <w:lastRenderedPageBreak/>
        <w:t xml:space="preserve">Exame de Olhos </w:t>
      </w:r>
    </w:p>
    <w:p w:rsidR="00222A43" w:rsidRDefault="00FA7000" w:rsidP="00222A43">
      <w:pPr>
        <w:pStyle w:val="PargrafodaLista"/>
        <w:numPr>
          <w:ilvl w:val="0"/>
          <w:numId w:val="11"/>
        </w:numPr>
        <w:spacing w:after="120"/>
      </w:pPr>
      <w:r>
        <w:t>Prova de acuidade visual – utilizando tabelas</w:t>
      </w:r>
      <w:proofErr w:type="gramStart"/>
      <w:r>
        <w:t xml:space="preserve"> </w:t>
      </w:r>
      <w:r w:rsidR="00222A43">
        <w:t xml:space="preserve"> </w:t>
      </w:r>
      <w:proofErr w:type="gramEnd"/>
      <w:r w:rsidR="00222A43">
        <w:t xml:space="preserve">de linha de acuidade visual e alto contraste. Alternativamente tabelas de longe e perto e opção buraco </w:t>
      </w:r>
      <w:proofErr w:type="spellStart"/>
      <w:r w:rsidR="00222A43">
        <w:t>estenopeico</w:t>
      </w:r>
      <w:proofErr w:type="spellEnd"/>
      <w:r w:rsidR="00222A43">
        <w:t xml:space="preserve"> para medir se a acuidade visual foi reduzida. Se a acuidade visual é menor do que </w:t>
      </w:r>
      <w:r w:rsidR="00DB0B2D">
        <w:t>0,5</w:t>
      </w:r>
      <w:r w:rsidR="00222A43">
        <w:t xml:space="preserve"> (20/40) encaminhar para o </w:t>
      </w:r>
      <w:proofErr w:type="spellStart"/>
      <w:r w:rsidR="00222A43">
        <w:t>oftalmo</w:t>
      </w:r>
      <w:proofErr w:type="spellEnd"/>
      <w:r w:rsidR="00222A43">
        <w:t>.</w:t>
      </w:r>
    </w:p>
    <w:p w:rsidR="00222A43" w:rsidRDefault="00222A43" w:rsidP="00222A43">
      <w:pPr>
        <w:pStyle w:val="PargrafodaLista"/>
        <w:numPr>
          <w:ilvl w:val="0"/>
          <w:numId w:val="11"/>
        </w:numPr>
        <w:spacing w:after="120"/>
      </w:pPr>
      <w:r>
        <w:t>Exame de retina adequado para a classificação de retinopatia diabética.</w:t>
      </w:r>
    </w:p>
    <w:p w:rsidR="00222A43" w:rsidRDefault="00222A43" w:rsidP="00222A43">
      <w:pPr>
        <w:spacing w:after="120"/>
      </w:pPr>
    </w:p>
    <w:p w:rsidR="00222A43" w:rsidRDefault="00222A43" w:rsidP="00222A43">
      <w:pPr>
        <w:spacing w:after="120"/>
        <w:rPr>
          <w:b/>
        </w:rPr>
      </w:pPr>
      <w:r w:rsidRPr="00222A43">
        <w:rPr>
          <w:b/>
        </w:rPr>
        <w:t>Ações</w:t>
      </w:r>
    </w:p>
    <w:p w:rsidR="00222A43" w:rsidRDefault="00222A43" w:rsidP="00222A43">
      <w:pPr>
        <w:pStyle w:val="PargrafodaLista"/>
        <w:numPr>
          <w:ilvl w:val="0"/>
          <w:numId w:val="12"/>
        </w:numPr>
        <w:spacing w:after="120"/>
      </w:pPr>
      <w:r w:rsidRPr="00222A43">
        <w:t>Encami</w:t>
      </w:r>
      <w:r>
        <w:t>nhar ao oftalmologista</w:t>
      </w:r>
    </w:p>
    <w:p w:rsidR="00222A43" w:rsidRDefault="00222A43" w:rsidP="00222A43">
      <w:pPr>
        <w:pStyle w:val="PargrafodaLista"/>
        <w:numPr>
          <w:ilvl w:val="0"/>
          <w:numId w:val="12"/>
        </w:numPr>
        <w:spacing w:after="120"/>
      </w:pPr>
      <w:r>
        <w:t>Outros pontos de discussão com o paciente e seus cuidadores</w:t>
      </w:r>
    </w:p>
    <w:p w:rsidR="00222A43" w:rsidRDefault="00222A43" w:rsidP="00222A43">
      <w:pPr>
        <w:pStyle w:val="PargrafodaLista"/>
        <w:numPr>
          <w:ilvl w:val="0"/>
          <w:numId w:val="12"/>
        </w:numPr>
        <w:spacing w:after="120"/>
      </w:pPr>
      <w:r>
        <w:t xml:space="preserve">Falar sobre o controle da glicose, pressão arterial e </w:t>
      </w:r>
      <w:proofErr w:type="gramStart"/>
      <w:r>
        <w:t>lipídios</w:t>
      </w:r>
      <w:proofErr w:type="gramEnd"/>
      <w:r>
        <w:t xml:space="preserve"> </w:t>
      </w:r>
    </w:p>
    <w:p w:rsidR="00222A43" w:rsidRDefault="00222A43" w:rsidP="00222A43">
      <w:pPr>
        <w:pStyle w:val="PargrafodaLista"/>
        <w:numPr>
          <w:ilvl w:val="0"/>
          <w:numId w:val="12"/>
        </w:numPr>
        <w:spacing w:after="120"/>
      </w:pPr>
      <w:r>
        <w:t>Falar sobre a mudança na dieta e estilo de vida e identificar apoio disponível</w:t>
      </w:r>
    </w:p>
    <w:p w:rsidR="00222A43" w:rsidRDefault="00222A43" w:rsidP="00222A43">
      <w:pPr>
        <w:spacing w:after="120"/>
      </w:pPr>
    </w:p>
    <w:p w:rsidR="00222A43" w:rsidRDefault="00E62F87" w:rsidP="00222A43">
      <w:pPr>
        <w:spacing w:after="120"/>
        <w:rPr>
          <w:b/>
        </w:rPr>
      </w:pPr>
      <w:r w:rsidRPr="00E62F87">
        <w:rPr>
          <w:b/>
        </w:rPr>
        <w:t>Fotografias da Retina</w:t>
      </w:r>
    </w:p>
    <w:p w:rsidR="00E62F87" w:rsidRDefault="00E62F87" w:rsidP="00222A43">
      <w:pPr>
        <w:spacing w:after="120"/>
      </w:pPr>
      <w:r>
        <w:t>Sinais vermelhos</w:t>
      </w:r>
    </w:p>
    <w:p w:rsidR="00E62F87" w:rsidRDefault="00A87620" w:rsidP="00E62F87">
      <w:pPr>
        <w:pStyle w:val="PargrafodaLista"/>
        <w:numPr>
          <w:ilvl w:val="0"/>
          <w:numId w:val="13"/>
        </w:numPr>
        <w:spacing w:after="120"/>
      </w:pPr>
      <w:r>
        <w:t>Rosário venoso (v)</w:t>
      </w:r>
    </w:p>
    <w:p w:rsidR="00A87620" w:rsidRDefault="00A87620" w:rsidP="00E62F87">
      <w:pPr>
        <w:pStyle w:val="PargrafodaLista"/>
        <w:numPr>
          <w:ilvl w:val="0"/>
          <w:numId w:val="13"/>
        </w:numPr>
        <w:spacing w:after="120"/>
      </w:pPr>
      <w:r>
        <w:t>Hemorragias (h)</w:t>
      </w:r>
    </w:p>
    <w:p w:rsidR="00A87620" w:rsidRDefault="00A87620" w:rsidP="00E62F87">
      <w:pPr>
        <w:pStyle w:val="PargrafodaLista"/>
        <w:numPr>
          <w:ilvl w:val="0"/>
          <w:numId w:val="13"/>
        </w:numPr>
        <w:spacing w:after="120"/>
      </w:pPr>
      <w:proofErr w:type="spellStart"/>
      <w:r>
        <w:t>Microaneurismas</w:t>
      </w:r>
      <w:proofErr w:type="spellEnd"/>
      <w:r>
        <w:t xml:space="preserve"> (não visíveis) </w:t>
      </w:r>
    </w:p>
    <w:p w:rsidR="00A87620" w:rsidRDefault="00A87620" w:rsidP="00E62F87">
      <w:pPr>
        <w:pStyle w:val="PargrafodaLista"/>
        <w:numPr>
          <w:ilvl w:val="0"/>
          <w:numId w:val="13"/>
        </w:numPr>
        <w:spacing w:after="120"/>
      </w:pPr>
      <w:r>
        <w:t>Novos vasos sanguíneos (não visíveis)</w:t>
      </w:r>
    </w:p>
    <w:p w:rsidR="00A87620" w:rsidRDefault="00A87620" w:rsidP="00E62F87">
      <w:pPr>
        <w:pStyle w:val="PargrafodaLista"/>
        <w:numPr>
          <w:ilvl w:val="0"/>
          <w:numId w:val="13"/>
        </w:numPr>
        <w:spacing w:after="120"/>
      </w:pPr>
      <w:r>
        <w:t xml:space="preserve">Anomalias microvasculares </w:t>
      </w:r>
      <w:proofErr w:type="spellStart"/>
      <w:r>
        <w:t>intrarretinianas</w:t>
      </w:r>
      <w:proofErr w:type="spellEnd"/>
      <w:r>
        <w:t xml:space="preserve"> (não visíveis)</w:t>
      </w:r>
    </w:p>
    <w:p w:rsidR="00A87620" w:rsidRDefault="00A87620" w:rsidP="00E62F87">
      <w:pPr>
        <w:pStyle w:val="PargrafodaLista"/>
        <w:numPr>
          <w:ilvl w:val="0"/>
          <w:numId w:val="13"/>
        </w:numPr>
        <w:spacing w:after="120"/>
      </w:pPr>
      <w:r>
        <w:t>Hemorragia vítrea (não visível)</w:t>
      </w:r>
    </w:p>
    <w:p w:rsidR="00A87620" w:rsidRDefault="00A87620" w:rsidP="00A87620">
      <w:pPr>
        <w:spacing w:after="120"/>
      </w:pPr>
    </w:p>
    <w:p w:rsidR="00A87620" w:rsidRDefault="00A040A2" w:rsidP="00A87620">
      <w:pPr>
        <w:spacing w:after="120"/>
      </w:pPr>
      <w:r>
        <w:t>Sinais brancos</w:t>
      </w:r>
    </w:p>
    <w:p w:rsidR="00A040A2" w:rsidRDefault="00A040A2" w:rsidP="00A040A2">
      <w:pPr>
        <w:pStyle w:val="PargrafodaLista"/>
        <w:numPr>
          <w:ilvl w:val="0"/>
          <w:numId w:val="14"/>
        </w:numPr>
        <w:spacing w:after="120"/>
      </w:pPr>
      <w:r>
        <w:t>Manchas algodoadas (w)</w:t>
      </w:r>
    </w:p>
    <w:p w:rsidR="00A040A2" w:rsidRDefault="00A040A2" w:rsidP="00A040A2">
      <w:pPr>
        <w:pStyle w:val="PargrafodaLista"/>
        <w:numPr>
          <w:ilvl w:val="0"/>
          <w:numId w:val="14"/>
        </w:numPr>
        <w:spacing w:after="120"/>
      </w:pPr>
      <w:proofErr w:type="spellStart"/>
      <w:r>
        <w:t>Exudados</w:t>
      </w:r>
      <w:proofErr w:type="spellEnd"/>
      <w:r>
        <w:t xml:space="preserve"> duros (e)</w:t>
      </w:r>
    </w:p>
    <w:p w:rsidR="00A040A2" w:rsidRDefault="00A040A2" w:rsidP="00A040A2">
      <w:pPr>
        <w:spacing w:after="120"/>
      </w:pPr>
    </w:p>
    <w:p w:rsidR="00A040A2" w:rsidRDefault="00A040A2" w:rsidP="00A040A2">
      <w:pPr>
        <w:spacing w:after="120"/>
      </w:pPr>
      <w:r>
        <w:t>Para mais exemplos destes fatos da retina ver:</w:t>
      </w:r>
    </w:p>
    <w:p w:rsidR="0010038F" w:rsidRDefault="00A040A2" w:rsidP="00A040A2">
      <w:pPr>
        <w:spacing w:after="120"/>
      </w:pPr>
      <w:r>
        <w:t xml:space="preserve">- </w:t>
      </w:r>
      <w:r w:rsidR="0010038F">
        <w:t>Diretrizes para o cuidado do Olho Diabético da ICO</w:t>
      </w:r>
    </w:p>
    <w:p w:rsidR="00404A35" w:rsidRDefault="00207AF1" w:rsidP="00A040A2">
      <w:pPr>
        <w:spacing w:after="120"/>
      </w:pPr>
      <w:hyperlink r:id="rId14" w:history="1">
        <w:r w:rsidR="006E1534" w:rsidRPr="004A4686">
          <w:rPr>
            <w:rStyle w:val="Hyperlink"/>
          </w:rPr>
          <w:t>http://www.icoph.org/downloads/URG-Traducao.pdf</w:t>
        </w:r>
      </w:hyperlink>
    </w:p>
    <w:p w:rsidR="006E1534" w:rsidRDefault="006E1534" w:rsidP="00A040A2">
      <w:pPr>
        <w:spacing w:after="120"/>
      </w:pPr>
    </w:p>
    <w:p w:rsidR="006E1534" w:rsidRDefault="006E1534" w:rsidP="00A040A2">
      <w:pPr>
        <w:spacing w:after="120"/>
      </w:pPr>
    </w:p>
    <w:p w:rsidR="00404A35" w:rsidRDefault="00786A9D" w:rsidP="00A040A2">
      <w:pPr>
        <w:spacing w:after="120"/>
      </w:pPr>
      <w:r>
        <w:rPr>
          <w:noProof/>
          <w:lang w:eastAsia="pt-BR"/>
        </w:rPr>
        <w:lastRenderedPageBreak/>
        <w:drawing>
          <wp:inline distT="0" distB="0" distL="0" distR="0">
            <wp:extent cx="1973580" cy="5104130"/>
            <wp:effectExtent l="0" t="0" r="762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51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36" w:rsidRDefault="000C5236" w:rsidP="00A040A2">
      <w:pPr>
        <w:spacing w:after="120"/>
      </w:pPr>
    </w:p>
    <w:p w:rsidR="000C5236" w:rsidRPr="000C5236" w:rsidRDefault="000C5236" w:rsidP="00A040A2">
      <w:pPr>
        <w:spacing w:after="120"/>
        <w:rPr>
          <w:b/>
        </w:rPr>
      </w:pPr>
      <w:r w:rsidRPr="000C5236">
        <w:rPr>
          <w:b/>
        </w:rPr>
        <w:t xml:space="preserve">Apêndice </w:t>
      </w:r>
      <w:proofErr w:type="gramStart"/>
      <w:r w:rsidRPr="000C5236">
        <w:rPr>
          <w:b/>
        </w:rPr>
        <w:t>2</w:t>
      </w:r>
      <w:proofErr w:type="gramEnd"/>
    </w:p>
    <w:p w:rsidR="000C5236" w:rsidRDefault="000C5236" w:rsidP="00A040A2">
      <w:pPr>
        <w:spacing w:after="120"/>
        <w:rPr>
          <w:b/>
        </w:rPr>
      </w:pPr>
      <w:r w:rsidRPr="000C5236">
        <w:rPr>
          <w:b/>
        </w:rPr>
        <w:t>Controlar o Diabetes para uma Boa Saúde do Olho</w:t>
      </w:r>
    </w:p>
    <w:p w:rsidR="000C5236" w:rsidRDefault="000C5236" w:rsidP="00A040A2">
      <w:pPr>
        <w:spacing w:after="120"/>
      </w:pPr>
      <w:r>
        <w:t>O Controle do Diabetes é essencial para prevenir ou retardar o começo da doença do olho diabético, especialmente da retinopatia diabética.</w:t>
      </w:r>
    </w:p>
    <w:p w:rsidR="000C5236" w:rsidRDefault="000C5236" w:rsidP="00A040A2">
      <w:pPr>
        <w:spacing w:after="120"/>
      </w:pPr>
      <w:r>
        <w:t>O objetivo principal deve ser o controle do Diabetes através de um estilo de vida saudável com medicação prescrita controlada pelo endocrinologista.</w:t>
      </w:r>
    </w:p>
    <w:p w:rsidR="000C5236" w:rsidRDefault="000C5236" w:rsidP="00A040A2">
      <w:pPr>
        <w:spacing w:after="120"/>
      </w:pPr>
    </w:p>
    <w:p w:rsidR="00894D12" w:rsidRDefault="00894D12" w:rsidP="00A040A2">
      <w:pPr>
        <w:spacing w:after="120"/>
      </w:pPr>
    </w:p>
    <w:p w:rsidR="00894D12" w:rsidRDefault="00894D12" w:rsidP="00A040A2">
      <w:pPr>
        <w:spacing w:after="120"/>
      </w:pPr>
    </w:p>
    <w:p w:rsidR="00894D12" w:rsidRDefault="00894D12" w:rsidP="00A040A2">
      <w:pPr>
        <w:spacing w:after="120"/>
      </w:pPr>
    </w:p>
    <w:p w:rsidR="00894D12" w:rsidRDefault="00894D12" w:rsidP="00A040A2">
      <w:pPr>
        <w:spacing w:after="120"/>
      </w:pPr>
    </w:p>
    <w:p w:rsidR="00894D12" w:rsidRDefault="00894D12" w:rsidP="00A040A2">
      <w:pPr>
        <w:spacing w:after="120"/>
      </w:pPr>
    </w:p>
    <w:p w:rsidR="00894D12" w:rsidRDefault="00894D12" w:rsidP="00A040A2">
      <w:pPr>
        <w:spacing w:after="12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433"/>
      </w:tblGrid>
      <w:tr w:rsidR="000C5236" w:rsidTr="00CB49CA">
        <w:tc>
          <w:tcPr>
            <w:tcW w:w="1951" w:type="dxa"/>
          </w:tcPr>
          <w:p w:rsidR="000C5236" w:rsidRDefault="000C5236" w:rsidP="00A040A2">
            <w:pPr>
              <w:spacing w:after="120"/>
            </w:pPr>
          </w:p>
        </w:tc>
        <w:tc>
          <w:tcPr>
            <w:tcW w:w="3260" w:type="dxa"/>
          </w:tcPr>
          <w:p w:rsidR="000C5236" w:rsidRDefault="005D430D" w:rsidP="00A040A2">
            <w:pPr>
              <w:spacing w:after="120"/>
            </w:pPr>
            <w:r>
              <w:t>DT1</w:t>
            </w:r>
          </w:p>
        </w:tc>
        <w:tc>
          <w:tcPr>
            <w:tcW w:w="3433" w:type="dxa"/>
          </w:tcPr>
          <w:p w:rsidR="000C5236" w:rsidRDefault="005D430D" w:rsidP="00A040A2">
            <w:pPr>
              <w:spacing w:after="120"/>
            </w:pPr>
            <w:r>
              <w:t>DT2</w:t>
            </w:r>
          </w:p>
        </w:tc>
      </w:tr>
      <w:tr w:rsidR="005D430D" w:rsidTr="00A543A5">
        <w:tc>
          <w:tcPr>
            <w:tcW w:w="8644" w:type="dxa"/>
            <w:gridSpan w:val="3"/>
          </w:tcPr>
          <w:p w:rsidR="005D430D" w:rsidRDefault="005D430D" w:rsidP="005D430D">
            <w:pPr>
              <w:spacing w:after="120"/>
              <w:jc w:val="center"/>
            </w:pPr>
            <w:r>
              <w:t>Estilos de Vida Saudáveis</w:t>
            </w:r>
          </w:p>
        </w:tc>
      </w:tr>
      <w:tr w:rsidR="005D430D" w:rsidTr="00A543A5">
        <w:tc>
          <w:tcPr>
            <w:tcW w:w="8644" w:type="dxa"/>
            <w:gridSpan w:val="3"/>
          </w:tcPr>
          <w:p w:rsidR="005D430D" w:rsidRDefault="005D430D" w:rsidP="005D430D">
            <w:pPr>
              <w:spacing w:after="120"/>
              <w:jc w:val="center"/>
            </w:pPr>
            <w:r>
              <w:t>Ações para os Profissionais de Saúde</w:t>
            </w:r>
          </w:p>
        </w:tc>
      </w:tr>
      <w:tr w:rsidR="000C5236" w:rsidTr="00CB49CA">
        <w:tc>
          <w:tcPr>
            <w:tcW w:w="1951" w:type="dxa"/>
          </w:tcPr>
          <w:p w:rsidR="000C5236" w:rsidRDefault="005D430D" w:rsidP="00A040A2">
            <w:pPr>
              <w:spacing w:after="120"/>
            </w:pPr>
            <w:r>
              <w:t>Nutrição</w:t>
            </w:r>
          </w:p>
        </w:tc>
        <w:tc>
          <w:tcPr>
            <w:tcW w:w="3260" w:type="dxa"/>
          </w:tcPr>
          <w:p w:rsidR="000C5236" w:rsidRDefault="005D430D" w:rsidP="00A040A2">
            <w:pPr>
              <w:spacing w:after="120"/>
            </w:pPr>
            <w:r>
              <w:t>Oferecer conselhos para a planificação das refeições. Ensinar como adaptar o consumo de carboidratos com as doses de Insulina e como se ajusta a Insulina na rotina diária</w:t>
            </w:r>
          </w:p>
        </w:tc>
        <w:tc>
          <w:tcPr>
            <w:tcW w:w="3433" w:type="dxa"/>
          </w:tcPr>
          <w:p w:rsidR="000C5236" w:rsidRDefault="005D430D" w:rsidP="00A040A2">
            <w:pPr>
              <w:spacing w:after="120"/>
            </w:pPr>
            <w:r>
              <w:t>Oferecer conselho sobre nutrição saudável em seguida ao diagnóstico</w:t>
            </w:r>
          </w:p>
        </w:tc>
      </w:tr>
      <w:tr w:rsidR="000C5236" w:rsidTr="00CB49CA">
        <w:tc>
          <w:tcPr>
            <w:tcW w:w="1951" w:type="dxa"/>
          </w:tcPr>
          <w:p w:rsidR="000C5236" w:rsidRDefault="000C5236" w:rsidP="00A040A2">
            <w:pPr>
              <w:spacing w:after="120"/>
            </w:pPr>
          </w:p>
        </w:tc>
        <w:tc>
          <w:tcPr>
            <w:tcW w:w="3260" w:type="dxa"/>
          </w:tcPr>
          <w:p w:rsidR="000C5236" w:rsidRDefault="00CB49CA" w:rsidP="00A040A2">
            <w:pPr>
              <w:spacing w:after="120"/>
            </w:pPr>
            <w:r>
              <w:t>Ações para indivíduos com DM1</w:t>
            </w:r>
          </w:p>
        </w:tc>
        <w:tc>
          <w:tcPr>
            <w:tcW w:w="3433" w:type="dxa"/>
          </w:tcPr>
          <w:p w:rsidR="000C5236" w:rsidRDefault="00CB49CA" w:rsidP="00A040A2">
            <w:pPr>
              <w:spacing w:after="120"/>
            </w:pPr>
            <w:r>
              <w:t>Ações para indivíduos</w:t>
            </w:r>
            <w:proofErr w:type="gramStart"/>
            <w:r>
              <w:t xml:space="preserve">  </w:t>
            </w:r>
            <w:proofErr w:type="gramEnd"/>
            <w:r>
              <w:t>com DM2</w:t>
            </w:r>
          </w:p>
        </w:tc>
      </w:tr>
      <w:tr w:rsidR="000C5236" w:rsidTr="00CB49CA">
        <w:tc>
          <w:tcPr>
            <w:tcW w:w="1951" w:type="dxa"/>
          </w:tcPr>
          <w:p w:rsidR="000C5236" w:rsidRDefault="00CB49CA" w:rsidP="00A040A2">
            <w:pPr>
              <w:spacing w:after="120"/>
            </w:pPr>
            <w:r>
              <w:t>Atividade Física</w:t>
            </w:r>
          </w:p>
        </w:tc>
        <w:tc>
          <w:tcPr>
            <w:tcW w:w="3260" w:type="dxa"/>
          </w:tcPr>
          <w:p w:rsidR="008548DF" w:rsidRDefault="00CB49CA" w:rsidP="00A040A2">
            <w:pPr>
              <w:spacing w:after="120"/>
            </w:pPr>
            <w:r>
              <w:t>Medir a glicemia antes, durante e depois do exercício.</w:t>
            </w:r>
          </w:p>
          <w:p w:rsidR="008548DF" w:rsidRDefault="00CB49CA" w:rsidP="00A040A2">
            <w:pPr>
              <w:spacing w:after="120"/>
            </w:pPr>
            <w:r>
              <w:t>Estar preparado para tratar</w:t>
            </w:r>
            <w:r w:rsidR="008548DF">
              <w:t xml:space="preserve"> a hiperglicemia.</w:t>
            </w:r>
          </w:p>
          <w:p w:rsidR="008548DF" w:rsidRDefault="008548DF" w:rsidP="00A040A2">
            <w:pPr>
              <w:spacing w:after="120"/>
            </w:pPr>
            <w:r>
              <w:t>Conhecer a necessidade de ajustar alimento e Insulina.</w:t>
            </w:r>
          </w:p>
          <w:p w:rsidR="000C5236" w:rsidRDefault="008548DF" w:rsidP="00A040A2">
            <w:pPr>
              <w:spacing w:after="120"/>
            </w:pPr>
            <w:r>
              <w:t xml:space="preserve">Consultar o médico antes de iniciar programa de exercícios </w:t>
            </w:r>
          </w:p>
        </w:tc>
        <w:tc>
          <w:tcPr>
            <w:tcW w:w="3433" w:type="dxa"/>
          </w:tcPr>
          <w:p w:rsidR="000C5236" w:rsidRDefault="008548DF" w:rsidP="00A040A2">
            <w:pPr>
              <w:spacing w:after="120"/>
            </w:pPr>
            <w:r>
              <w:t>Aumentar gradualmente a atividade física, considerando habilidade e objetivos específicos.</w:t>
            </w:r>
          </w:p>
          <w:p w:rsidR="008548DF" w:rsidRDefault="008548DF" w:rsidP="00A040A2">
            <w:pPr>
              <w:spacing w:after="120"/>
            </w:pPr>
            <w:r>
              <w:t xml:space="preserve">Ajuste da medicação e/ou </w:t>
            </w:r>
            <w:proofErr w:type="gramStart"/>
            <w:r>
              <w:t>consumo</w:t>
            </w:r>
            <w:proofErr w:type="gramEnd"/>
            <w:r>
              <w:t xml:space="preserve"> de carboidratos de acordo com a atividade física</w:t>
            </w:r>
          </w:p>
          <w:p w:rsidR="008548DF" w:rsidRDefault="008548DF" w:rsidP="00A040A2">
            <w:pPr>
              <w:spacing w:after="120"/>
            </w:pPr>
          </w:p>
        </w:tc>
      </w:tr>
      <w:tr w:rsidR="000C5236" w:rsidTr="00CB49CA">
        <w:tc>
          <w:tcPr>
            <w:tcW w:w="1951" w:type="dxa"/>
          </w:tcPr>
          <w:p w:rsidR="000C5236" w:rsidRDefault="001D5B4C" w:rsidP="00A040A2">
            <w:pPr>
              <w:spacing w:after="120"/>
            </w:pPr>
            <w:r>
              <w:t>Baixos recursos</w:t>
            </w:r>
          </w:p>
        </w:tc>
        <w:tc>
          <w:tcPr>
            <w:tcW w:w="3260" w:type="dxa"/>
          </w:tcPr>
          <w:p w:rsidR="000C5236" w:rsidRDefault="001D5B4C" w:rsidP="00A040A2">
            <w:pPr>
              <w:spacing w:after="120"/>
            </w:pPr>
            <w:r>
              <w:t xml:space="preserve">Se não </w:t>
            </w:r>
            <w:r w:rsidR="00A543A5">
              <w:t xml:space="preserve">puder fazer um teste de glicose, faça um lanche e/ou reduza a dose de </w:t>
            </w:r>
            <w:proofErr w:type="gramStart"/>
            <w:r w:rsidR="00A543A5">
              <w:t>Insulina</w:t>
            </w:r>
            <w:proofErr w:type="gramEnd"/>
          </w:p>
        </w:tc>
        <w:tc>
          <w:tcPr>
            <w:tcW w:w="3433" w:type="dxa"/>
          </w:tcPr>
          <w:p w:rsidR="000C5236" w:rsidRDefault="000C5236" w:rsidP="00A040A2">
            <w:pPr>
              <w:spacing w:after="120"/>
            </w:pPr>
          </w:p>
        </w:tc>
      </w:tr>
      <w:tr w:rsidR="00A543A5" w:rsidTr="00CB49CA">
        <w:tc>
          <w:tcPr>
            <w:tcW w:w="1951" w:type="dxa"/>
          </w:tcPr>
          <w:p w:rsidR="00A543A5" w:rsidRDefault="00A543A5" w:rsidP="00A040A2">
            <w:pPr>
              <w:spacing w:after="120"/>
            </w:pPr>
            <w:r>
              <w:t>Fumo</w:t>
            </w:r>
          </w:p>
        </w:tc>
        <w:tc>
          <w:tcPr>
            <w:tcW w:w="3260" w:type="dxa"/>
          </w:tcPr>
          <w:p w:rsidR="00A543A5" w:rsidRDefault="00A543A5" w:rsidP="00A040A2">
            <w:pPr>
              <w:spacing w:after="120"/>
            </w:pPr>
            <w:r>
              <w:t>Recomenda-se NÃO FUMAR</w:t>
            </w:r>
          </w:p>
        </w:tc>
        <w:tc>
          <w:tcPr>
            <w:tcW w:w="3433" w:type="dxa"/>
          </w:tcPr>
          <w:p w:rsidR="00A543A5" w:rsidRDefault="00A543A5" w:rsidP="00A040A2">
            <w:pPr>
              <w:spacing w:after="120"/>
            </w:pPr>
            <w:r>
              <w:t>Recomenda-se deixar de fumar</w:t>
            </w:r>
          </w:p>
        </w:tc>
      </w:tr>
    </w:tbl>
    <w:p w:rsidR="000C5236" w:rsidRPr="000C5236" w:rsidRDefault="000C5236" w:rsidP="00A040A2">
      <w:pPr>
        <w:spacing w:after="120"/>
      </w:pPr>
    </w:p>
    <w:p w:rsidR="000C5236" w:rsidRDefault="000C5236" w:rsidP="00A040A2">
      <w:pPr>
        <w:spacing w:after="12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3433"/>
      </w:tblGrid>
      <w:tr w:rsidR="00A543A5" w:rsidTr="00A543A5">
        <w:tc>
          <w:tcPr>
            <w:tcW w:w="8644" w:type="dxa"/>
            <w:gridSpan w:val="3"/>
          </w:tcPr>
          <w:p w:rsidR="00A543A5" w:rsidRPr="006E1534" w:rsidRDefault="00A543A5" w:rsidP="00A543A5">
            <w:pPr>
              <w:spacing w:after="120"/>
              <w:jc w:val="center"/>
              <w:rPr>
                <w:b/>
              </w:rPr>
            </w:pPr>
            <w:proofErr w:type="gramStart"/>
            <w:r w:rsidRPr="006E1534">
              <w:rPr>
                <w:b/>
              </w:rPr>
              <w:t>Otimizando</w:t>
            </w:r>
            <w:proofErr w:type="gramEnd"/>
            <w:r w:rsidRPr="006E1534">
              <w:rPr>
                <w:b/>
              </w:rPr>
              <w:t xml:space="preserve"> o Controle Metabólico</w:t>
            </w:r>
          </w:p>
        </w:tc>
      </w:tr>
      <w:tr w:rsidR="00A543A5" w:rsidTr="00A543A5">
        <w:tc>
          <w:tcPr>
            <w:tcW w:w="1809" w:type="dxa"/>
          </w:tcPr>
          <w:p w:rsidR="00A543A5" w:rsidRDefault="00A543A5" w:rsidP="00A040A2">
            <w:pPr>
              <w:spacing w:after="120"/>
            </w:pPr>
            <w:r>
              <w:t>Autocontrole da glicose</w:t>
            </w:r>
          </w:p>
        </w:tc>
        <w:tc>
          <w:tcPr>
            <w:tcW w:w="3402" w:type="dxa"/>
          </w:tcPr>
          <w:p w:rsidR="00A543A5" w:rsidRDefault="00A543A5" w:rsidP="00A040A2">
            <w:pPr>
              <w:spacing w:after="120"/>
            </w:pPr>
            <w:r>
              <w:t>Fazer o controle de 4 a 6x/dia</w:t>
            </w:r>
          </w:p>
        </w:tc>
        <w:tc>
          <w:tcPr>
            <w:tcW w:w="3433" w:type="dxa"/>
          </w:tcPr>
          <w:p w:rsidR="00A543A5" w:rsidRDefault="00A543A5" w:rsidP="00A040A2">
            <w:pPr>
              <w:spacing w:after="120"/>
            </w:pPr>
            <w:r>
              <w:t xml:space="preserve">Disponibilizar o </w:t>
            </w:r>
            <w:proofErr w:type="gramStart"/>
            <w:r>
              <w:t>auto controle</w:t>
            </w:r>
            <w:proofErr w:type="gramEnd"/>
            <w:r>
              <w:t xml:space="preserve"> não só para quem faz uso d</w:t>
            </w:r>
            <w:r w:rsidR="006E1534">
              <w:t>e Insulina, mas também para Hipoglicemiantes Orais</w:t>
            </w:r>
          </w:p>
        </w:tc>
      </w:tr>
      <w:tr w:rsidR="00A543A5" w:rsidTr="00A543A5">
        <w:tc>
          <w:tcPr>
            <w:tcW w:w="1809" w:type="dxa"/>
          </w:tcPr>
          <w:p w:rsidR="00A543A5" w:rsidRDefault="00A543A5" w:rsidP="00A040A2">
            <w:pPr>
              <w:spacing w:after="120"/>
            </w:pPr>
            <w:r>
              <w:t>Baixos Recursos</w:t>
            </w:r>
          </w:p>
        </w:tc>
        <w:tc>
          <w:tcPr>
            <w:tcW w:w="3402" w:type="dxa"/>
          </w:tcPr>
          <w:p w:rsidR="00A543A5" w:rsidRDefault="00A543A5" w:rsidP="00A040A2">
            <w:pPr>
              <w:spacing w:after="120"/>
            </w:pPr>
            <w:r>
              <w:t>Fazer o controle pelo menos 2x/dia</w:t>
            </w:r>
          </w:p>
        </w:tc>
        <w:tc>
          <w:tcPr>
            <w:tcW w:w="3433" w:type="dxa"/>
          </w:tcPr>
          <w:p w:rsidR="00A543A5" w:rsidRDefault="00A543A5" w:rsidP="00A040A2">
            <w:pPr>
              <w:spacing w:after="120"/>
            </w:pPr>
            <w:r>
              <w:t>Fazer o controle pelo menos 2x/dia</w:t>
            </w:r>
          </w:p>
        </w:tc>
      </w:tr>
      <w:tr w:rsidR="00A543A5" w:rsidTr="00A543A5">
        <w:tc>
          <w:tcPr>
            <w:tcW w:w="8644" w:type="dxa"/>
            <w:gridSpan w:val="3"/>
          </w:tcPr>
          <w:p w:rsidR="00A543A5" w:rsidRDefault="00A543A5" w:rsidP="00A543A5">
            <w:pPr>
              <w:spacing w:after="120"/>
              <w:jc w:val="center"/>
            </w:pPr>
            <w:r>
              <w:t>Ações para os Profissionais da Saúde</w:t>
            </w:r>
          </w:p>
        </w:tc>
      </w:tr>
      <w:tr w:rsidR="00A543A5" w:rsidTr="00A543A5">
        <w:tc>
          <w:tcPr>
            <w:tcW w:w="1809" w:type="dxa"/>
          </w:tcPr>
          <w:p w:rsidR="00A543A5" w:rsidRDefault="006E1534" w:rsidP="00A040A2">
            <w:pPr>
              <w:spacing w:after="120"/>
            </w:pPr>
            <w:r>
              <w:t xml:space="preserve">Monitorização Hemoglobina </w:t>
            </w:r>
            <w:proofErr w:type="spellStart"/>
            <w:r>
              <w:t>Glicada</w:t>
            </w:r>
            <w:proofErr w:type="spellEnd"/>
          </w:p>
        </w:tc>
        <w:tc>
          <w:tcPr>
            <w:tcW w:w="3402" w:type="dxa"/>
          </w:tcPr>
          <w:p w:rsidR="00A543A5" w:rsidRDefault="00A543A5" w:rsidP="00A040A2">
            <w:pPr>
              <w:spacing w:after="120"/>
            </w:pPr>
            <w:r>
              <w:t>Regime recomendado para exames:</w:t>
            </w:r>
          </w:p>
          <w:p w:rsidR="00A543A5" w:rsidRDefault="00C443EC" w:rsidP="00A543A5">
            <w:pPr>
              <w:pStyle w:val="PargrafodaLista"/>
              <w:numPr>
                <w:ilvl w:val="0"/>
                <w:numId w:val="15"/>
              </w:numPr>
              <w:spacing w:after="120"/>
            </w:pPr>
            <w:proofErr w:type="gramStart"/>
            <w:r>
              <w:t>c</w:t>
            </w:r>
            <w:r w:rsidR="00A543A5">
              <w:t>rianças</w:t>
            </w:r>
            <w:proofErr w:type="gramEnd"/>
            <w:r w:rsidR="00A543A5">
              <w:t xml:space="preserve"> pequenas – de 4 a 6x/ano</w:t>
            </w:r>
          </w:p>
          <w:p w:rsidR="00A543A5" w:rsidRDefault="00C443EC" w:rsidP="00A543A5">
            <w:pPr>
              <w:pStyle w:val="PargrafodaLista"/>
              <w:numPr>
                <w:ilvl w:val="0"/>
                <w:numId w:val="15"/>
              </w:numPr>
              <w:spacing w:after="120"/>
            </w:pPr>
            <w:proofErr w:type="gramStart"/>
            <w:r>
              <w:t>c</w:t>
            </w:r>
            <w:r w:rsidR="00A543A5">
              <w:t>rianças</w:t>
            </w:r>
            <w:proofErr w:type="gramEnd"/>
            <w:r w:rsidR="00A543A5">
              <w:t xml:space="preserve"> maiores – 3 ou 4x/ano</w:t>
            </w:r>
          </w:p>
          <w:p w:rsidR="00A543A5" w:rsidRDefault="00C443EC" w:rsidP="00A543A5">
            <w:pPr>
              <w:pStyle w:val="PargrafodaLista"/>
              <w:numPr>
                <w:ilvl w:val="0"/>
                <w:numId w:val="15"/>
              </w:numPr>
              <w:spacing w:after="120"/>
            </w:pPr>
            <w:proofErr w:type="gramStart"/>
            <w:r>
              <w:t>a</w:t>
            </w:r>
            <w:r w:rsidR="00A543A5">
              <w:t>dultos</w:t>
            </w:r>
            <w:proofErr w:type="gramEnd"/>
            <w:r w:rsidR="00A543A5">
              <w:t>: 2 a 4x/ano</w:t>
            </w:r>
          </w:p>
        </w:tc>
        <w:tc>
          <w:tcPr>
            <w:tcW w:w="3433" w:type="dxa"/>
          </w:tcPr>
          <w:p w:rsidR="00A543A5" w:rsidRDefault="00A543A5" w:rsidP="00A040A2">
            <w:pPr>
              <w:spacing w:after="120"/>
            </w:pPr>
            <w:r>
              <w:t>O regime de exames recomendado é:</w:t>
            </w:r>
          </w:p>
          <w:p w:rsidR="00A543A5" w:rsidRDefault="00A543A5" w:rsidP="00A543A5">
            <w:pPr>
              <w:pStyle w:val="PargrafodaLista"/>
              <w:numPr>
                <w:ilvl w:val="0"/>
                <w:numId w:val="16"/>
              </w:numPr>
              <w:spacing w:after="120"/>
            </w:pPr>
            <w:r>
              <w:t xml:space="preserve">De 2 a </w:t>
            </w:r>
            <w:r w:rsidR="00C443EC">
              <w:t>4x/ano dependendo do controle da glicemia e mudanças de terapia</w:t>
            </w:r>
          </w:p>
        </w:tc>
      </w:tr>
      <w:tr w:rsidR="00A543A5" w:rsidTr="00A543A5">
        <w:tc>
          <w:tcPr>
            <w:tcW w:w="1809" w:type="dxa"/>
          </w:tcPr>
          <w:p w:rsidR="006E1534" w:rsidRDefault="006E1534" w:rsidP="006E1534">
            <w:pPr>
              <w:spacing w:after="120"/>
            </w:pPr>
            <w:r>
              <w:t>Objetivo:</w:t>
            </w:r>
          </w:p>
          <w:p w:rsidR="00A543A5" w:rsidRDefault="006E1534" w:rsidP="00A040A2">
            <w:pPr>
              <w:spacing w:after="120"/>
            </w:pPr>
            <w:r>
              <w:t xml:space="preserve">Níveis de Hemoglobina </w:t>
            </w:r>
            <w:proofErr w:type="spellStart"/>
            <w:r>
              <w:lastRenderedPageBreak/>
              <w:t>Glicada</w:t>
            </w:r>
            <w:proofErr w:type="spellEnd"/>
          </w:p>
        </w:tc>
        <w:tc>
          <w:tcPr>
            <w:tcW w:w="3402" w:type="dxa"/>
          </w:tcPr>
          <w:p w:rsidR="00C443EC" w:rsidRDefault="006E1534" w:rsidP="00C443EC">
            <w:pPr>
              <w:pStyle w:val="PargrafodaLista"/>
              <w:numPr>
                <w:ilvl w:val="0"/>
                <w:numId w:val="16"/>
              </w:numPr>
              <w:spacing w:after="120"/>
            </w:pPr>
            <w:r>
              <w:lastRenderedPageBreak/>
              <w:t>Níveis</w:t>
            </w:r>
            <w:r w:rsidR="00C443EC">
              <w:t xml:space="preserve">: 7,5% (58 </w:t>
            </w:r>
            <w:proofErr w:type="spellStart"/>
            <w:r w:rsidR="00C443EC">
              <w:t>mmol</w:t>
            </w:r>
            <w:proofErr w:type="spellEnd"/>
            <w:r w:rsidR="00C443EC">
              <w:t>/mol) ou o recomendado pelas guias locais</w:t>
            </w:r>
          </w:p>
          <w:p w:rsidR="00C443EC" w:rsidRDefault="00C443EC" w:rsidP="00C443EC">
            <w:pPr>
              <w:pStyle w:val="PargrafodaLista"/>
              <w:numPr>
                <w:ilvl w:val="0"/>
                <w:numId w:val="16"/>
              </w:numPr>
              <w:spacing w:after="120"/>
            </w:pPr>
            <w:proofErr w:type="gramStart"/>
            <w:r>
              <w:lastRenderedPageBreak/>
              <w:t>adultos</w:t>
            </w:r>
            <w:proofErr w:type="gramEnd"/>
            <w:r>
              <w:t xml:space="preserve"> (não grávidas) 7,0% (53 </w:t>
            </w:r>
            <w:proofErr w:type="spellStart"/>
            <w:r>
              <w:t>mmol</w:t>
            </w:r>
            <w:proofErr w:type="spellEnd"/>
            <w:r>
              <w:t>/mol) ou o recomendado pelas guias locais</w:t>
            </w:r>
          </w:p>
          <w:p w:rsidR="00C443EC" w:rsidRDefault="00C443EC" w:rsidP="00C443EC">
            <w:pPr>
              <w:pStyle w:val="PargrafodaLista"/>
              <w:numPr>
                <w:ilvl w:val="0"/>
                <w:numId w:val="16"/>
              </w:numPr>
              <w:spacing w:after="120"/>
            </w:pPr>
            <w:proofErr w:type="gramStart"/>
            <w:r>
              <w:t>e</w:t>
            </w:r>
            <w:r w:rsidR="009D4A43">
              <w:t>m</w:t>
            </w:r>
            <w:proofErr w:type="gramEnd"/>
            <w:r w:rsidR="009D4A43">
              <w:t xml:space="preserve"> pessoa idosas o objetivo Hemoglobina </w:t>
            </w:r>
            <w:proofErr w:type="spellStart"/>
            <w:r w:rsidR="009D4A43">
              <w:t>Glicada</w:t>
            </w:r>
            <w:proofErr w:type="spellEnd"/>
            <w:r>
              <w:t xml:space="preserve"> pode ser maior ou basear-se na saúde do indivíduo</w:t>
            </w:r>
          </w:p>
          <w:p w:rsidR="00C443EC" w:rsidRDefault="00C443EC" w:rsidP="00A040A2">
            <w:pPr>
              <w:spacing w:after="120"/>
            </w:pPr>
          </w:p>
        </w:tc>
        <w:tc>
          <w:tcPr>
            <w:tcW w:w="3433" w:type="dxa"/>
          </w:tcPr>
          <w:p w:rsidR="00A543A5" w:rsidRDefault="006E1534" w:rsidP="006E1534">
            <w:pPr>
              <w:pStyle w:val="PargrafodaLista"/>
              <w:numPr>
                <w:ilvl w:val="0"/>
                <w:numId w:val="16"/>
              </w:numPr>
              <w:spacing w:after="120"/>
            </w:pPr>
            <w:r>
              <w:lastRenderedPageBreak/>
              <w:t xml:space="preserve">Níveis </w:t>
            </w:r>
            <w:r w:rsidR="00C443EC">
              <w:t xml:space="preserve">de 7,0% (53 </w:t>
            </w:r>
            <w:proofErr w:type="spellStart"/>
            <w:r w:rsidR="00C443EC">
              <w:t>mmol</w:t>
            </w:r>
            <w:proofErr w:type="spellEnd"/>
            <w:r w:rsidR="00C443EC">
              <w:t>/mol) ou o recomendado pelas guias locais</w:t>
            </w:r>
          </w:p>
          <w:p w:rsidR="00C443EC" w:rsidRDefault="00C443EC" w:rsidP="00C443EC">
            <w:pPr>
              <w:pStyle w:val="PargrafodaLista"/>
              <w:numPr>
                <w:ilvl w:val="0"/>
                <w:numId w:val="16"/>
              </w:numPr>
              <w:spacing w:after="120"/>
            </w:pPr>
            <w:proofErr w:type="gramStart"/>
            <w:r>
              <w:lastRenderedPageBreak/>
              <w:t>adultos</w:t>
            </w:r>
            <w:proofErr w:type="gramEnd"/>
            <w:r>
              <w:t xml:space="preserve"> (não grávidas) 7,0% (53 </w:t>
            </w:r>
            <w:proofErr w:type="spellStart"/>
            <w:r>
              <w:t>mmol</w:t>
            </w:r>
            <w:proofErr w:type="spellEnd"/>
            <w:r>
              <w:t>/mol) ou o recomendado pelas guias locais</w:t>
            </w:r>
          </w:p>
          <w:p w:rsidR="00C443EC" w:rsidRDefault="00C443EC" w:rsidP="00C443EC">
            <w:pPr>
              <w:pStyle w:val="PargrafodaLista"/>
              <w:numPr>
                <w:ilvl w:val="0"/>
                <w:numId w:val="16"/>
              </w:numPr>
              <w:spacing w:after="120"/>
            </w:pPr>
            <w:proofErr w:type="gramStart"/>
            <w:r>
              <w:t>e</w:t>
            </w:r>
            <w:r w:rsidR="009D4A43">
              <w:t>m</w:t>
            </w:r>
            <w:proofErr w:type="gramEnd"/>
            <w:r w:rsidR="009D4A43">
              <w:t xml:space="preserve"> pessoa idosas o objetivo Hemoglobina </w:t>
            </w:r>
            <w:proofErr w:type="spellStart"/>
            <w:r w:rsidR="009D4A43">
              <w:t>Glicada</w:t>
            </w:r>
            <w:proofErr w:type="spellEnd"/>
            <w:r>
              <w:t xml:space="preserve"> pode ser maior ou basear-se na saúde do indivíduo</w:t>
            </w:r>
          </w:p>
          <w:p w:rsidR="00C443EC" w:rsidRDefault="00C443EC" w:rsidP="00A040A2">
            <w:pPr>
              <w:spacing w:after="120"/>
            </w:pPr>
          </w:p>
        </w:tc>
      </w:tr>
      <w:tr w:rsidR="00C443EC" w:rsidTr="007B53BC">
        <w:tc>
          <w:tcPr>
            <w:tcW w:w="8644" w:type="dxa"/>
            <w:gridSpan w:val="3"/>
          </w:tcPr>
          <w:p w:rsidR="00C443EC" w:rsidRDefault="00C443EC" w:rsidP="00C443EC">
            <w:pPr>
              <w:spacing w:after="120"/>
              <w:jc w:val="center"/>
            </w:pPr>
            <w:r>
              <w:lastRenderedPageBreak/>
              <w:t>Ações para os Profissionais de Saúde</w:t>
            </w:r>
          </w:p>
        </w:tc>
      </w:tr>
      <w:tr w:rsidR="00C443EC" w:rsidTr="00A543A5">
        <w:tc>
          <w:tcPr>
            <w:tcW w:w="1809" w:type="dxa"/>
          </w:tcPr>
          <w:p w:rsidR="00C443EC" w:rsidRDefault="00C443EC" w:rsidP="00A040A2">
            <w:pPr>
              <w:spacing w:after="120"/>
            </w:pPr>
            <w:r>
              <w:t>Normas para os dias de doença</w:t>
            </w:r>
          </w:p>
        </w:tc>
        <w:tc>
          <w:tcPr>
            <w:tcW w:w="3402" w:type="dxa"/>
          </w:tcPr>
          <w:p w:rsidR="00C443EC" w:rsidRDefault="00C443EC" w:rsidP="00A040A2">
            <w:pPr>
              <w:spacing w:after="120"/>
            </w:pPr>
            <w:r>
              <w:t>Oferecer informações sobre como controlar os períodos de doença e como reconhecer e tratar a hipoglicemia</w:t>
            </w:r>
          </w:p>
        </w:tc>
        <w:tc>
          <w:tcPr>
            <w:tcW w:w="3433" w:type="dxa"/>
          </w:tcPr>
          <w:p w:rsidR="00C443EC" w:rsidRDefault="00C443EC" w:rsidP="00A040A2">
            <w:pPr>
              <w:spacing w:after="120"/>
            </w:pPr>
            <w:r>
              <w:t>Oferecer informações sobre como controlar os períodos de doença e como reconhecer e tratar a hipoglicemia</w:t>
            </w:r>
          </w:p>
        </w:tc>
      </w:tr>
      <w:tr w:rsidR="00C443EC" w:rsidTr="00A543A5">
        <w:tc>
          <w:tcPr>
            <w:tcW w:w="1809" w:type="dxa"/>
          </w:tcPr>
          <w:p w:rsidR="00C443EC" w:rsidRDefault="00C443EC" w:rsidP="00A040A2">
            <w:pPr>
              <w:spacing w:after="120"/>
            </w:pPr>
          </w:p>
        </w:tc>
        <w:tc>
          <w:tcPr>
            <w:tcW w:w="3402" w:type="dxa"/>
          </w:tcPr>
          <w:p w:rsidR="00C443EC" w:rsidRDefault="00C443EC" w:rsidP="00A040A2">
            <w:pPr>
              <w:spacing w:after="120"/>
            </w:pPr>
            <w:proofErr w:type="gramStart"/>
            <w:r>
              <w:t>Recomenda-se</w:t>
            </w:r>
            <w:proofErr w:type="gramEnd"/>
            <w:r>
              <w:t xml:space="preserve"> exames de cetonas durante os períodos de doenças:</w:t>
            </w:r>
          </w:p>
          <w:p w:rsidR="00C443EC" w:rsidRDefault="00C443EC" w:rsidP="00C443EC">
            <w:pPr>
              <w:pStyle w:val="PargrafodaLista"/>
              <w:numPr>
                <w:ilvl w:val="0"/>
                <w:numId w:val="17"/>
              </w:numPr>
              <w:spacing w:after="120"/>
            </w:pPr>
            <w:proofErr w:type="gramStart"/>
            <w:r>
              <w:t>com</w:t>
            </w:r>
            <w:proofErr w:type="gramEnd"/>
            <w:r>
              <w:t xml:space="preserve"> febre e vômitos</w:t>
            </w:r>
          </w:p>
          <w:p w:rsidR="00C443EC" w:rsidRDefault="00C443EC" w:rsidP="00C443EC">
            <w:pPr>
              <w:pStyle w:val="PargrafodaLista"/>
              <w:numPr>
                <w:ilvl w:val="0"/>
                <w:numId w:val="17"/>
              </w:numPr>
              <w:spacing w:after="120"/>
            </w:pPr>
            <w:proofErr w:type="gramStart"/>
            <w:r>
              <w:t>se</w:t>
            </w:r>
            <w:proofErr w:type="gramEnd"/>
            <w:r>
              <w:t xml:space="preserve"> o valor da glicemia está acima de 14mmol/250mg/dl</w:t>
            </w:r>
          </w:p>
        </w:tc>
        <w:tc>
          <w:tcPr>
            <w:tcW w:w="3433" w:type="dxa"/>
          </w:tcPr>
          <w:p w:rsidR="00C443EC" w:rsidRDefault="00C443EC" w:rsidP="00A040A2">
            <w:pPr>
              <w:spacing w:after="120"/>
            </w:pPr>
          </w:p>
        </w:tc>
      </w:tr>
    </w:tbl>
    <w:p w:rsidR="000C5236" w:rsidRDefault="000C5236" w:rsidP="00A040A2">
      <w:pPr>
        <w:spacing w:after="120"/>
      </w:pPr>
    </w:p>
    <w:p w:rsidR="000C5236" w:rsidRPr="00E62F87" w:rsidRDefault="000C5236" w:rsidP="00A040A2">
      <w:pPr>
        <w:spacing w:after="120"/>
      </w:pPr>
    </w:p>
    <w:p w:rsidR="00222A43" w:rsidRDefault="00222A43" w:rsidP="00222A43">
      <w:pPr>
        <w:spacing w:after="120"/>
        <w:ind w:left="360"/>
      </w:pPr>
    </w:p>
    <w:p w:rsidR="00D32E95" w:rsidRPr="00AB66C2" w:rsidRDefault="00D32E95" w:rsidP="00816EC7">
      <w:pPr>
        <w:spacing w:after="120"/>
      </w:pPr>
    </w:p>
    <w:p w:rsidR="00816EC7" w:rsidRDefault="00816EC7" w:rsidP="00816EC7">
      <w:pPr>
        <w:spacing w:after="120"/>
      </w:pPr>
    </w:p>
    <w:p w:rsidR="00531387" w:rsidRDefault="00531387" w:rsidP="00531387">
      <w:pPr>
        <w:spacing w:after="120"/>
      </w:pPr>
    </w:p>
    <w:p w:rsidR="00531387" w:rsidRPr="00531387" w:rsidRDefault="00531387" w:rsidP="00531387">
      <w:pPr>
        <w:spacing w:after="120"/>
      </w:pPr>
    </w:p>
    <w:p w:rsidR="007A6054" w:rsidRPr="00990B4C" w:rsidRDefault="007A6054" w:rsidP="009D4565">
      <w:pPr>
        <w:spacing w:after="120"/>
      </w:pPr>
    </w:p>
    <w:sectPr w:rsidR="007A6054" w:rsidRPr="00990B4C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AF1" w:rsidRDefault="00207AF1" w:rsidP="00DA69A2">
      <w:pPr>
        <w:spacing w:after="0" w:line="240" w:lineRule="auto"/>
      </w:pPr>
      <w:r>
        <w:separator/>
      </w:r>
    </w:p>
  </w:endnote>
  <w:endnote w:type="continuationSeparator" w:id="0">
    <w:p w:rsidR="00207AF1" w:rsidRDefault="00207AF1" w:rsidP="00DA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937693"/>
      <w:docPartObj>
        <w:docPartGallery w:val="Page Numbers (Bottom of Page)"/>
        <w:docPartUnique/>
      </w:docPartObj>
    </w:sdtPr>
    <w:sdtEndPr/>
    <w:sdtContent>
      <w:p w:rsidR="0068787F" w:rsidRDefault="0068787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20E">
          <w:rPr>
            <w:noProof/>
          </w:rPr>
          <w:t>1</w:t>
        </w:r>
        <w:r>
          <w:fldChar w:fldCharType="end"/>
        </w:r>
      </w:p>
    </w:sdtContent>
  </w:sdt>
  <w:p w:rsidR="0068787F" w:rsidRDefault="006878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AF1" w:rsidRDefault="00207AF1" w:rsidP="00DA69A2">
      <w:pPr>
        <w:spacing w:after="0" w:line="240" w:lineRule="auto"/>
      </w:pPr>
      <w:r>
        <w:separator/>
      </w:r>
    </w:p>
  </w:footnote>
  <w:footnote w:type="continuationSeparator" w:id="0">
    <w:p w:rsidR="00207AF1" w:rsidRDefault="00207AF1" w:rsidP="00DA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446"/>
    <w:multiLevelType w:val="hybridMultilevel"/>
    <w:tmpl w:val="551A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700"/>
    <w:multiLevelType w:val="hybridMultilevel"/>
    <w:tmpl w:val="8F227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27E1"/>
    <w:multiLevelType w:val="hybridMultilevel"/>
    <w:tmpl w:val="5D0C0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46C9E"/>
    <w:multiLevelType w:val="hybridMultilevel"/>
    <w:tmpl w:val="88B61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3C1D"/>
    <w:multiLevelType w:val="hybridMultilevel"/>
    <w:tmpl w:val="AE964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95A28"/>
    <w:multiLevelType w:val="hybridMultilevel"/>
    <w:tmpl w:val="E1120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57281"/>
    <w:multiLevelType w:val="hybridMultilevel"/>
    <w:tmpl w:val="33327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1F91"/>
    <w:multiLevelType w:val="hybridMultilevel"/>
    <w:tmpl w:val="47FC1B0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5B7DE9"/>
    <w:multiLevelType w:val="hybridMultilevel"/>
    <w:tmpl w:val="3C16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B2993"/>
    <w:multiLevelType w:val="hybridMultilevel"/>
    <w:tmpl w:val="6CFCA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A5F97"/>
    <w:multiLevelType w:val="hybridMultilevel"/>
    <w:tmpl w:val="BB56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A3314"/>
    <w:multiLevelType w:val="hybridMultilevel"/>
    <w:tmpl w:val="7FAEB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2558D"/>
    <w:multiLevelType w:val="hybridMultilevel"/>
    <w:tmpl w:val="7D34A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332EF"/>
    <w:multiLevelType w:val="hybridMultilevel"/>
    <w:tmpl w:val="6EA64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85F21"/>
    <w:multiLevelType w:val="hybridMultilevel"/>
    <w:tmpl w:val="9DA43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B783D"/>
    <w:multiLevelType w:val="hybridMultilevel"/>
    <w:tmpl w:val="2E280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E1647"/>
    <w:multiLevelType w:val="hybridMultilevel"/>
    <w:tmpl w:val="94529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1"/>
  </w:num>
  <w:num w:numId="6">
    <w:abstractNumId w:val="15"/>
  </w:num>
  <w:num w:numId="7">
    <w:abstractNumId w:val="16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7B"/>
    <w:rsid w:val="00010480"/>
    <w:rsid w:val="00025E09"/>
    <w:rsid w:val="00064492"/>
    <w:rsid w:val="00090DC3"/>
    <w:rsid w:val="0009588C"/>
    <w:rsid w:val="000959F4"/>
    <w:rsid w:val="000A3D17"/>
    <w:rsid w:val="000A4E31"/>
    <w:rsid w:val="000B64E4"/>
    <w:rsid w:val="000C5236"/>
    <w:rsid w:val="000D202D"/>
    <w:rsid w:val="000E7B55"/>
    <w:rsid w:val="000F4EC4"/>
    <w:rsid w:val="000F504C"/>
    <w:rsid w:val="000F5F22"/>
    <w:rsid w:val="0010038F"/>
    <w:rsid w:val="001038A8"/>
    <w:rsid w:val="00132835"/>
    <w:rsid w:val="00134704"/>
    <w:rsid w:val="00137D75"/>
    <w:rsid w:val="001473DB"/>
    <w:rsid w:val="00187E26"/>
    <w:rsid w:val="001930AE"/>
    <w:rsid w:val="001C04C2"/>
    <w:rsid w:val="001D36CB"/>
    <w:rsid w:val="001D5B4C"/>
    <w:rsid w:val="001E0F4F"/>
    <w:rsid w:val="002026D6"/>
    <w:rsid w:val="00207AF1"/>
    <w:rsid w:val="002208C9"/>
    <w:rsid w:val="00222A43"/>
    <w:rsid w:val="00235B51"/>
    <w:rsid w:val="0024496F"/>
    <w:rsid w:val="00250FFD"/>
    <w:rsid w:val="002713BB"/>
    <w:rsid w:val="00280F01"/>
    <w:rsid w:val="00295593"/>
    <w:rsid w:val="002A3EB5"/>
    <w:rsid w:val="002C5A33"/>
    <w:rsid w:val="002D2155"/>
    <w:rsid w:val="00304821"/>
    <w:rsid w:val="003110BC"/>
    <w:rsid w:val="0032586C"/>
    <w:rsid w:val="00326400"/>
    <w:rsid w:val="00326E8C"/>
    <w:rsid w:val="00363A77"/>
    <w:rsid w:val="00364CFF"/>
    <w:rsid w:val="003665AD"/>
    <w:rsid w:val="00392A7B"/>
    <w:rsid w:val="003A2D14"/>
    <w:rsid w:val="003A5AA3"/>
    <w:rsid w:val="003B24CB"/>
    <w:rsid w:val="003B77BB"/>
    <w:rsid w:val="003C1388"/>
    <w:rsid w:val="003D5EB8"/>
    <w:rsid w:val="003E7C11"/>
    <w:rsid w:val="00401196"/>
    <w:rsid w:val="00404A35"/>
    <w:rsid w:val="00404E19"/>
    <w:rsid w:val="0042011C"/>
    <w:rsid w:val="00425AF3"/>
    <w:rsid w:val="00440206"/>
    <w:rsid w:val="004427BE"/>
    <w:rsid w:val="00451180"/>
    <w:rsid w:val="004513B9"/>
    <w:rsid w:val="004547ED"/>
    <w:rsid w:val="00462C30"/>
    <w:rsid w:val="00484748"/>
    <w:rsid w:val="00485D7B"/>
    <w:rsid w:val="00497FAF"/>
    <w:rsid w:val="004A0611"/>
    <w:rsid w:val="004A10AC"/>
    <w:rsid w:val="004B3896"/>
    <w:rsid w:val="004B57D4"/>
    <w:rsid w:val="004C414F"/>
    <w:rsid w:val="004E4E84"/>
    <w:rsid w:val="0052602A"/>
    <w:rsid w:val="00531387"/>
    <w:rsid w:val="005C0168"/>
    <w:rsid w:val="005D3570"/>
    <w:rsid w:val="005D430D"/>
    <w:rsid w:val="005D6677"/>
    <w:rsid w:val="005E0F84"/>
    <w:rsid w:val="00612481"/>
    <w:rsid w:val="00632FA6"/>
    <w:rsid w:val="00644DC6"/>
    <w:rsid w:val="00656377"/>
    <w:rsid w:val="00687335"/>
    <w:rsid w:val="0068787F"/>
    <w:rsid w:val="006E1534"/>
    <w:rsid w:val="006E35ED"/>
    <w:rsid w:val="006F0C1A"/>
    <w:rsid w:val="006F5BFB"/>
    <w:rsid w:val="00705C55"/>
    <w:rsid w:val="0071604A"/>
    <w:rsid w:val="00725347"/>
    <w:rsid w:val="0073589E"/>
    <w:rsid w:val="00777287"/>
    <w:rsid w:val="00777BDC"/>
    <w:rsid w:val="00786A9D"/>
    <w:rsid w:val="00794660"/>
    <w:rsid w:val="007954A8"/>
    <w:rsid w:val="00795EEB"/>
    <w:rsid w:val="007A2962"/>
    <w:rsid w:val="007A6054"/>
    <w:rsid w:val="007A7E6F"/>
    <w:rsid w:val="007B1965"/>
    <w:rsid w:val="007B53BC"/>
    <w:rsid w:val="007C13E4"/>
    <w:rsid w:val="007C33C3"/>
    <w:rsid w:val="007C630D"/>
    <w:rsid w:val="0080224C"/>
    <w:rsid w:val="00816EC7"/>
    <w:rsid w:val="00830231"/>
    <w:rsid w:val="00844579"/>
    <w:rsid w:val="00844A53"/>
    <w:rsid w:val="00845F28"/>
    <w:rsid w:val="008548DF"/>
    <w:rsid w:val="00892A5E"/>
    <w:rsid w:val="00894D12"/>
    <w:rsid w:val="008A12D7"/>
    <w:rsid w:val="008A53A7"/>
    <w:rsid w:val="008B6B6A"/>
    <w:rsid w:val="008B6F42"/>
    <w:rsid w:val="008D0DE0"/>
    <w:rsid w:val="008F0A54"/>
    <w:rsid w:val="008F346C"/>
    <w:rsid w:val="009047BC"/>
    <w:rsid w:val="00940AF4"/>
    <w:rsid w:val="00973B9C"/>
    <w:rsid w:val="00985948"/>
    <w:rsid w:val="00990B4C"/>
    <w:rsid w:val="009B0499"/>
    <w:rsid w:val="009B0E69"/>
    <w:rsid w:val="009C339A"/>
    <w:rsid w:val="009D0BCF"/>
    <w:rsid w:val="009D4565"/>
    <w:rsid w:val="009D4A43"/>
    <w:rsid w:val="009D57D7"/>
    <w:rsid w:val="009D5C1B"/>
    <w:rsid w:val="009E2836"/>
    <w:rsid w:val="00A040A2"/>
    <w:rsid w:val="00A102B4"/>
    <w:rsid w:val="00A433AD"/>
    <w:rsid w:val="00A47FD9"/>
    <w:rsid w:val="00A5023D"/>
    <w:rsid w:val="00A525D9"/>
    <w:rsid w:val="00A543A5"/>
    <w:rsid w:val="00A5655C"/>
    <w:rsid w:val="00A83E94"/>
    <w:rsid w:val="00A87620"/>
    <w:rsid w:val="00AA76A5"/>
    <w:rsid w:val="00AB66C2"/>
    <w:rsid w:val="00AB6E92"/>
    <w:rsid w:val="00B015BF"/>
    <w:rsid w:val="00B672E3"/>
    <w:rsid w:val="00B67E41"/>
    <w:rsid w:val="00B727A2"/>
    <w:rsid w:val="00BB115F"/>
    <w:rsid w:val="00BB4D4F"/>
    <w:rsid w:val="00BC0D95"/>
    <w:rsid w:val="00C11052"/>
    <w:rsid w:val="00C226B2"/>
    <w:rsid w:val="00C26120"/>
    <w:rsid w:val="00C271DC"/>
    <w:rsid w:val="00C41929"/>
    <w:rsid w:val="00C443EC"/>
    <w:rsid w:val="00C75357"/>
    <w:rsid w:val="00C756D5"/>
    <w:rsid w:val="00CA3FE7"/>
    <w:rsid w:val="00CA63EF"/>
    <w:rsid w:val="00CB49CA"/>
    <w:rsid w:val="00CC4C46"/>
    <w:rsid w:val="00CC7F36"/>
    <w:rsid w:val="00CD035D"/>
    <w:rsid w:val="00D14AF7"/>
    <w:rsid w:val="00D24ADA"/>
    <w:rsid w:val="00D32E95"/>
    <w:rsid w:val="00D41F94"/>
    <w:rsid w:val="00D45C43"/>
    <w:rsid w:val="00D51992"/>
    <w:rsid w:val="00D8620E"/>
    <w:rsid w:val="00D877C6"/>
    <w:rsid w:val="00DA4882"/>
    <w:rsid w:val="00DA69A2"/>
    <w:rsid w:val="00DB0B2D"/>
    <w:rsid w:val="00DB1424"/>
    <w:rsid w:val="00DB6CAB"/>
    <w:rsid w:val="00DC2B41"/>
    <w:rsid w:val="00DF4243"/>
    <w:rsid w:val="00E3767E"/>
    <w:rsid w:val="00E43411"/>
    <w:rsid w:val="00E55A82"/>
    <w:rsid w:val="00E62F87"/>
    <w:rsid w:val="00E63C1F"/>
    <w:rsid w:val="00E73BD9"/>
    <w:rsid w:val="00E867F6"/>
    <w:rsid w:val="00EB5914"/>
    <w:rsid w:val="00ED048F"/>
    <w:rsid w:val="00ED2AFC"/>
    <w:rsid w:val="00ED796D"/>
    <w:rsid w:val="00EE65F9"/>
    <w:rsid w:val="00F25AFF"/>
    <w:rsid w:val="00F37A08"/>
    <w:rsid w:val="00F419B9"/>
    <w:rsid w:val="00F538A0"/>
    <w:rsid w:val="00F56D27"/>
    <w:rsid w:val="00F63A05"/>
    <w:rsid w:val="00F63C54"/>
    <w:rsid w:val="00F66457"/>
    <w:rsid w:val="00F75A4C"/>
    <w:rsid w:val="00F90EA9"/>
    <w:rsid w:val="00FA7000"/>
    <w:rsid w:val="00FB4291"/>
    <w:rsid w:val="00FC22E6"/>
    <w:rsid w:val="00FC4F78"/>
    <w:rsid w:val="00FD06DD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6D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C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153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A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9A2"/>
  </w:style>
  <w:style w:type="paragraph" w:styleId="Rodap">
    <w:name w:val="footer"/>
    <w:basedOn w:val="Normal"/>
    <w:link w:val="RodapChar"/>
    <w:uiPriority w:val="99"/>
    <w:unhideWhenUsed/>
    <w:rsid w:val="00DA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6D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C4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153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A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69A2"/>
  </w:style>
  <w:style w:type="paragraph" w:styleId="Rodap">
    <w:name w:val="footer"/>
    <w:basedOn w:val="Normal"/>
    <w:link w:val="RodapChar"/>
    <w:uiPriority w:val="99"/>
    <w:unhideWhenUsed/>
    <w:rsid w:val="00DA6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coph.org/downloads/URG-Traduca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DA49-AD9D-48D8-9003-829C40DD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20</Pages>
  <Words>5034</Words>
  <Characters>27188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</dc:creator>
  <cp:lastModifiedBy>ANAD</cp:lastModifiedBy>
  <cp:revision>39</cp:revision>
  <cp:lastPrinted>2017-03-29T20:26:00Z</cp:lastPrinted>
  <dcterms:created xsi:type="dcterms:W3CDTF">2017-03-20T19:50:00Z</dcterms:created>
  <dcterms:modified xsi:type="dcterms:W3CDTF">2017-04-20T13:32:00Z</dcterms:modified>
</cp:coreProperties>
</file>